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B3B18" w14:textId="77777777" w:rsidR="00B573F8" w:rsidRDefault="00B573F8" w:rsidP="00852000">
      <w:pPr>
        <w:pStyle w:val="Podtitul"/>
        <w:rPr>
          <w:rFonts w:ascii="Arial" w:hAnsi="Arial" w:cs="Arial"/>
          <w:sz w:val="24"/>
          <w:szCs w:val="24"/>
        </w:rPr>
      </w:pPr>
    </w:p>
    <w:p w14:paraId="38C70F91" w14:textId="77777777" w:rsidR="00B573F8" w:rsidRDefault="00B573F8" w:rsidP="00852000">
      <w:pPr>
        <w:pStyle w:val="Podtitul"/>
        <w:rPr>
          <w:rFonts w:ascii="Arial" w:hAnsi="Arial" w:cs="Arial"/>
          <w:sz w:val="24"/>
          <w:szCs w:val="24"/>
        </w:rPr>
      </w:pPr>
    </w:p>
    <w:p w14:paraId="47ACED4A" w14:textId="77777777" w:rsidR="00B573F8" w:rsidRDefault="00B573F8" w:rsidP="00852000">
      <w:pPr>
        <w:pStyle w:val="Podtitul"/>
        <w:rPr>
          <w:rFonts w:ascii="Arial" w:hAnsi="Arial" w:cs="Arial"/>
          <w:sz w:val="24"/>
          <w:szCs w:val="24"/>
        </w:rPr>
      </w:pPr>
    </w:p>
    <w:p w14:paraId="501811E3" w14:textId="77777777" w:rsidR="00B573F8" w:rsidRDefault="00B573F8" w:rsidP="00852000">
      <w:pPr>
        <w:pStyle w:val="Podtitul"/>
        <w:rPr>
          <w:rFonts w:ascii="Arial" w:hAnsi="Arial" w:cs="Arial"/>
          <w:sz w:val="24"/>
          <w:szCs w:val="24"/>
        </w:rPr>
      </w:pPr>
    </w:p>
    <w:p w14:paraId="467321C8" w14:textId="77777777" w:rsidR="00B573F8" w:rsidRDefault="00B573F8" w:rsidP="00852000">
      <w:pPr>
        <w:pStyle w:val="Podtitul"/>
        <w:rPr>
          <w:rFonts w:ascii="Arial" w:hAnsi="Arial" w:cs="Arial"/>
          <w:sz w:val="24"/>
          <w:szCs w:val="24"/>
        </w:rPr>
      </w:pPr>
    </w:p>
    <w:p w14:paraId="49E3DA36" w14:textId="77777777" w:rsidR="00B573F8" w:rsidRDefault="00B573F8" w:rsidP="00852000">
      <w:pPr>
        <w:pStyle w:val="Podtitul"/>
        <w:rPr>
          <w:rFonts w:ascii="Arial" w:hAnsi="Arial" w:cs="Arial"/>
          <w:sz w:val="24"/>
          <w:szCs w:val="24"/>
        </w:rPr>
      </w:pPr>
    </w:p>
    <w:p w14:paraId="45371A51" w14:textId="77777777" w:rsidR="00B573F8" w:rsidRDefault="00B573F8" w:rsidP="00852000">
      <w:pPr>
        <w:pStyle w:val="Podtitul"/>
        <w:rPr>
          <w:rFonts w:ascii="Arial" w:hAnsi="Arial" w:cs="Arial"/>
          <w:sz w:val="24"/>
          <w:szCs w:val="24"/>
        </w:rPr>
      </w:pPr>
    </w:p>
    <w:p w14:paraId="6DF960F3" w14:textId="77777777" w:rsidR="00B573F8" w:rsidRDefault="00B573F8" w:rsidP="00852000">
      <w:pPr>
        <w:pStyle w:val="Podtitul"/>
        <w:rPr>
          <w:rFonts w:ascii="Arial" w:hAnsi="Arial" w:cs="Arial"/>
          <w:sz w:val="24"/>
          <w:szCs w:val="24"/>
        </w:rPr>
      </w:pPr>
    </w:p>
    <w:p w14:paraId="13094E14" w14:textId="77777777" w:rsidR="00B573F8" w:rsidRDefault="00B573F8" w:rsidP="00852000">
      <w:pPr>
        <w:pStyle w:val="Podtitul"/>
        <w:rPr>
          <w:rFonts w:ascii="Arial" w:hAnsi="Arial" w:cs="Arial"/>
          <w:sz w:val="24"/>
          <w:szCs w:val="24"/>
        </w:rPr>
      </w:pPr>
    </w:p>
    <w:p w14:paraId="67051C38" w14:textId="77777777" w:rsidR="00B573F8" w:rsidRDefault="00B573F8" w:rsidP="00852000">
      <w:pPr>
        <w:pStyle w:val="Podtitul"/>
        <w:rPr>
          <w:rFonts w:ascii="Arial" w:hAnsi="Arial" w:cs="Arial"/>
          <w:sz w:val="24"/>
          <w:szCs w:val="24"/>
        </w:rPr>
      </w:pPr>
    </w:p>
    <w:p w14:paraId="4A189112" w14:textId="77777777" w:rsidR="00B573F8" w:rsidRDefault="00B573F8" w:rsidP="00852000">
      <w:pPr>
        <w:pStyle w:val="Podtitul"/>
        <w:rPr>
          <w:rFonts w:ascii="Arial" w:hAnsi="Arial" w:cs="Arial"/>
          <w:sz w:val="24"/>
          <w:szCs w:val="24"/>
        </w:rPr>
      </w:pPr>
    </w:p>
    <w:p w14:paraId="2B823BA1" w14:textId="77777777" w:rsidR="00B573F8" w:rsidRDefault="00B573F8" w:rsidP="00852000">
      <w:pPr>
        <w:pStyle w:val="Podtitul"/>
        <w:rPr>
          <w:rFonts w:ascii="Arial" w:hAnsi="Arial" w:cs="Arial"/>
          <w:sz w:val="24"/>
          <w:szCs w:val="24"/>
        </w:rPr>
      </w:pPr>
    </w:p>
    <w:p w14:paraId="3E364C08" w14:textId="77777777" w:rsidR="00B573F8" w:rsidRDefault="00B573F8" w:rsidP="00852000">
      <w:pPr>
        <w:pStyle w:val="Podtitul"/>
        <w:rPr>
          <w:rFonts w:ascii="Arial" w:hAnsi="Arial" w:cs="Arial"/>
          <w:sz w:val="24"/>
          <w:szCs w:val="24"/>
        </w:rPr>
      </w:pPr>
    </w:p>
    <w:p w14:paraId="440F9FC1" w14:textId="77777777" w:rsidR="00B573F8" w:rsidRDefault="00B573F8" w:rsidP="00852000">
      <w:pPr>
        <w:pStyle w:val="Podtitul"/>
        <w:rPr>
          <w:rFonts w:ascii="Arial" w:hAnsi="Arial" w:cs="Arial"/>
          <w:sz w:val="24"/>
          <w:szCs w:val="24"/>
        </w:rPr>
      </w:pPr>
    </w:p>
    <w:p w14:paraId="26708894" w14:textId="77777777" w:rsidR="00B573F8" w:rsidRDefault="00B573F8" w:rsidP="00852000">
      <w:pPr>
        <w:pStyle w:val="Podtitul"/>
        <w:rPr>
          <w:rFonts w:ascii="Arial" w:hAnsi="Arial" w:cs="Arial"/>
          <w:sz w:val="24"/>
          <w:szCs w:val="24"/>
        </w:rPr>
      </w:pPr>
    </w:p>
    <w:p w14:paraId="46346AF6" w14:textId="77777777" w:rsidR="00B573F8" w:rsidRDefault="00B573F8" w:rsidP="00852000">
      <w:pPr>
        <w:pStyle w:val="Podtitul"/>
        <w:rPr>
          <w:rFonts w:ascii="Arial" w:hAnsi="Arial" w:cs="Arial"/>
          <w:sz w:val="24"/>
          <w:szCs w:val="24"/>
        </w:rPr>
      </w:pPr>
    </w:p>
    <w:p w14:paraId="63F826FF" w14:textId="77777777" w:rsidR="00B573F8" w:rsidRPr="00C31B4F" w:rsidRDefault="00B573F8" w:rsidP="00852000">
      <w:pPr>
        <w:pStyle w:val="Podtitul"/>
        <w:rPr>
          <w:rFonts w:ascii="Calibri" w:hAnsi="Calibri" w:cs="Calibri"/>
          <w:sz w:val="24"/>
          <w:szCs w:val="24"/>
        </w:rPr>
      </w:pPr>
    </w:p>
    <w:p w14:paraId="41FCF75A" w14:textId="77777777" w:rsidR="00B573F8" w:rsidRPr="00C31B4F" w:rsidRDefault="00B573F8" w:rsidP="00852000">
      <w:pPr>
        <w:pStyle w:val="Podtitul"/>
        <w:rPr>
          <w:rFonts w:ascii="Calibri" w:hAnsi="Calibri" w:cs="Calibri"/>
          <w:sz w:val="24"/>
          <w:szCs w:val="24"/>
        </w:rPr>
      </w:pPr>
    </w:p>
    <w:p w14:paraId="20AA150F" w14:textId="77777777" w:rsidR="00B573F8" w:rsidRPr="00C31B4F" w:rsidRDefault="00B573F8" w:rsidP="00B573F8">
      <w:pPr>
        <w:jc w:val="center"/>
        <w:rPr>
          <w:rFonts w:ascii="Calibri" w:hAnsi="Calibri" w:cs="Calibri"/>
          <w:b/>
          <w:bCs/>
          <w:sz w:val="22"/>
          <w:szCs w:val="22"/>
        </w:rPr>
      </w:pPr>
      <w:r w:rsidRPr="00C31B4F">
        <w:rPr>
          <w:rFonts w:ascii="Calibri" w:hAnsi="Calibri" w:cs="Calibri"/>
          <w:b/>
          <w:bCs/>
          <w:sz w:val="22"/>
          <w:szCs w:val="22"/>
        </w:rPr>
        <w:t xml:space="preserve">Příloha č. </w:t>
      </w:r>
      <w:r w:rsidR="0032389B">
        <w:rPr>
          <w:rFonts w:ascii="Calibri" w:hAnsi="Calibri" w:cs="Calibri"/>
          <w:b/>
          <w:bCs/>
          <w:sz w:val="22"/>
          <w:szCs w:val="22"/>
        </w:rPr>
        <w:t>3</w:t>
      </w:r>
    </w:p>
    <w:p w14:paraId="37F6A05D" w14:textId="77777777" w:rsidR="00B573F8" w:rsidRPr="00C31B4F" w:rsidRDefault="00B573F8" w:rsidP="00B573F8">
      <w:pPr>
        <w:jc w:val="center"/>
        <w:rPr>
          <w:rFonts w:ascii="Calibri" w:hAnsi="Calibri" w:cs="Calibri"/>
          <w:b/>
          <w:bCs/>
          <w:sz w:val="48"/>
          <w:szCs w:val="48"/>
        </w:rPr>
      </w:pPr>
      <w:r w:rsidRPr="00C31B4F">
        <w:rPr>
          <w:rFonts w:ascii="Calibri" w:hAnsi="Calibri" w:cs="Calibri"/>
          <w:b/>
          <w:bCs/>
          <w:sz w:val="48"/>
          <w:szCs w:val="48"/>
        </w:rPr>
        <w:t>Obchodní podmínky</w:t>
      </w:r>
    </w:p>
    <w:p w14:paraId="0B72E74E" w14:textId="77777777" w:rsidR="00B573F8" w:rsidRPr="00C31B4F" w:rsidRDefault="00B573F8" w:rsidP="00B573F8">
      <w:pPr>
        <w:rPr>
          <w:rFonts w:ascii="Calibri" w:hAnsi="Calibri" w:cs="Calibri"/>
          <w:b/>
          <w:bCs/>
          <w:sz w:val="22"/>
          <w:szCs w:val="22"/>
          <w:highlight w:val="yellow"/>
        </w:rPr>
      </w:pPr>
    </w:p>
    <w:p w14:paraId="522054CE" w14:textId="77777777" w:rsidR="00B573F8" w:rsidRPr="00C31B4F" w:rsidRDefault="00B573F8" w:rsidP="00B573F8">
      <w:pPr>
        <w:rPr>
          <w:rFonts w:ascii="Calibri" w:hAnsi="Calibri" w:cs="Calibri"/>
          <w:b/>
          <w:bCs/>
          <w:sz w:val="22"/>
          <w:szCs w:val="22"/>
          <w:highlight w:val="yellow"/>
        </w:rPr>
      </w:pPr>
    </w:p>
    <w:p w14:paraId="3D6248E4" w14:textId="77777777" w:rsidR="00B573F8" w:rsidRPr="00C31B4F" w:rsidRDefault="00B573F8" w:rsidP="00B573F8">
      <w:pPr>
        <w:rPr>
          <w:rFonts w:ascii="Calibri" w:hAnsi="Calibri" w:cs="Calibri"/>
          <w:b/>
          <w:bCs/>
          <w:sz w:val="22"/>
          <w:szCs w:val="22"/>
          <w:highlight w:val="yellow"/>
        </w:rPr>
      </w:pPr>
    </w:p>
    <w:p w14:paraId="7E931570" w14:textId="77777777" w:rsidR="00B573F8" w:rsidRPr="00C31B4F" w:rsidRDefault="00B573F8" w:rsidP="00B573F8">
      <w:pPr>
        <w:rPr>
          <w:rFonts w:ascii="Calibri" w:hAnsi="Calibri" w:cs="Calibri"/>
          <w:b/>
          <w:bCs/>
          <w:sz w:val="22"/>
          <w:szCs w:val="22"/>
          <w:highlight w:val="yellow"/>
        </w:rPr>
      </w:pPr>
    </w:p>
    <w:p w14:paraId="6BAA55E2" w14:textId="77777777" w:rsidR="00B573F8" w:rsidRPr="00C31B4F" w:rsidRDefault="00B573F8" w:rsidP="00B573F8">
      <w:pPr>
        <w:keepNext/>
        <w:keepLines/>
        <w:spacing w:before="60" w:after="120"/>
        <w:jc w:val="center"/>
        <w:rPr>
          <w:rFonts w:ascii="Calibri" w:hAnsi="Calibri" w:cs="Calibri"/>
          <w:sz w:val="40"/>
          <w:szCs w:val="40"/>
        </w:rPr>
      </w:pPr>
      <w:r w:rsidRPr="00C31B4F">
        <w:rPr>
          <w:rFonts w:ascii="Calibri" w:hAnsi="Calibri" w:cs="Calibri"/>
          <w:sz w:val="40"/>
          <w:szCs w:val="40"/>
        </w:rPr>
        <w:t>„</w:t>
      </w:r>
      <w:r w:rsidR="00E612E2">
        <w:rPr>
          <w:rFonts w:ascii="Calibri" w:hAnsi="Calibri" w:cs="Calibri"/>
          <w:sz w:val="40"/>
          <w:szCs w:val="40"/>
        </w:rPr>
        <w:t>Dodávka lůžek a příslušenství</w:t>
      </w:r>
      <w:r w:rsidRPr="00C31B4F">
        <w:rPr>
          <w:rFonts w:ascii="Calibri" w:hAnsi="Calibri" w:cs="Calibri"/>
          <w:sz w:val="40"/>
          <w:szCs w:val="40"/>
        </w:rPr>
        <w:t>“</w:t>
      </w:r>
    </w:p>
    <w:p w14:paraId="00ADA409" w14:textId="77777777" w:rsidR="00B573F8" w:rsidRPr="00C31B4F" w:rsidRDefault="00B573F8" w:rsidP="00B573F8">
      <w:pPr>
        <w:keepNext/>
        <w:keepLines/>
        <w:spacing w:before="60" w:after="120"/>
        <w:jc w:val="center"/>
        <w:rPr>
          <w:rFonts w:ascii="Calibri" w:hAnsi="Calibri" w:cs="Calibri"/>
          <w:sz w:val="40"/>
          <w:szCs w:val="40"/>
        </w:rPr>
      </w:pPr>
    </w:p>
    <w:p w14:paraId="207A9429" w14:textId="77777777" w:rsidR="00B573F8" w:rsidRPr="00C31B4F" w:rsidRDefault="00B573F8" w:rsidP="00B573F8">
      <w:pPr>
        <w:keepNext/>
        <w:keepLines/>
        <w:spacing w:before="60" w:after="120"/>
        <w:jc w:val="center"/>
        <w:rPr>
          <w:rFonts w:ascii="Calibri" w:hAnsi="Calibri" w:cs="Calibri"/>
          <w:sz w:val="40"/>
          <w:szCs w:val="40"/>
        </w:rPr>
      </w:pPr>
    </w:p>
    <w:p w14:paraId="1992A6CA" w14:textId="77777777" w:rsidR="00B573F8" w:rsidRPr="00C31B4F" w:rsidRDefault="00B573F8" w:rsidP="009975B0">
      <w:pPr>
        <w:autoSpaceDE w:val="0"/>
        <w:autoSpaceDN w:val="0"/>
        <w:adjustRightInd w:val="0"/>
        <w:spacing w:before="60"/>
        <w:jc w:val="center"/>
        <w:rPr>
          <w:rFonts w:ascii="Calibri" w:hAnsi="Calibri" w:cs="Calibri"/>
        </w:rPr>
      </w:pPr>
      <w:r w:rsidRPr="00C31B4F">
        <w:rPr>
          <w:rFonts w:ascii="Calibri" w:hAnsi="Calibri" w:cs="Calibri"/>
        </w:rPr>
        <w:t xml:space="preserve">veřejná zakázka malého rozsahu na </w:t>
      </w:r>
      <w:r w:rsidR="00777E73">
        <w:rPr>
          <w:rFonts w:ascii="Calibri" w:hAnsi="Calibri" w:cs="Calibri"/>
        </w:rPr>
        <w:t xml:space="preserve">dodávku zboží </w:t>
      </w:r>
      <w:r w:rsidRPr="00C31B4F">
        <w:rPr>
          <w:rFonts w:ascii="Calibri" w:hAnsi="Calibri" w:cs="Calibri"/>
        </w:rPr>
        <w:t xml:space="preserve">zadávaná mimo režim zákona č. 134/2016 Sb. o zadávání veřejných zakázek </w:t>
      </w:r>
    </w:p>
    <w:p w14:paraId="2A1553B6" w14:textId="77777777" w:rsidR="00B573F8" w:rsidRPr="00C31B4F" w:rsidRDefault="00B573F8" w:rsidP="00B573F8">
      <w:pPr>
        <w:spacing w:after="120"/>
        <w:jc w:val="center"/>
        <w:rPr>
          <w:rFonts w:ascii="Calibri" w:hAnsi="Calibri" w:cs="Calibri"/>
          <w:b/>
          <w:sz w:val="22"/>
          <w:szCs w:val="22"/>
        </w:rPr>
      </w:pPr>
    </w:p>
    <w:p w14:paraId="0F39316B" w14:textId="65E371F9" w:rsidR="00B573F8" w:rsidRPr="00C31B4F" w:rsidRDefault="002A1748" w:rsidP="00B573F8">
      <w:pPr>
        <w:spacing w:after="120"/>
        <w:jc w:val="center"/>
        <w:rPr>
          <w:rFonts w:ascii="Calibri" w:hAnsi="Calibri" w:cs="Calibri"/>
          <w:b/>
          <w:sz w:val="22"/>
          <w:szCs w:val="22"/>
        </w:rPr>
      </w:pPr>
      <w:r w:rsidRPr="00C31B4F">
        <w:rPr>
          <w:rFonts w:ascii="Calibri" w:hAnsi="Calibri" w:cs="Calibri"/>
          <w:b/>
          <w:noProof/>
          <w:color w:val="FF0000"/>
        </w:rPr>
        <w:drawing>
          <wp:anchor distT="0" distB="0" distL="114300" distR="114300" simplePos="0" relativeHeight="251657728" behindDoc="1" locked="0" layoutInCell="1" allowOverlap="1" wp14:anchorId="5F1416E5" wp14:editId="3A03309C">
            <wp:simplePos x="0" y="0"/>
            <wp:positionH relativeFrom="margin">
              <wp:posOffset>1952625</wp:posOffset>
            </wp:positionH>
            <wp:positionV relativeFrom="paragraph">
              <wp:posOffset>152400</wp:posOffset>
            </wp:positionV>
            <wp:extent cx="2011680" cy="787400"/>
            <wp:effectExtent l="0" t="0" r="0" b="0"/>
            <wp:wrapTight wrapText="bothSides">
              <wp:wrapPolygon edited="0">
                <wp:start x="6136" y="3658"/>
                <wp:lineTo x="818" y="6271"/>
                <wp:lineTo x="0" y="7839"/>
                <wp:lineTo x="0" y="14110"/>
                <wp:lineTo x="5932" y="16723"/>
                <wp:lineTo x="6955" y="16723"/>
                <wp:lineTo x="11455" y="15677"/>
                <wp:lineTo x="13705" y="14632"/>
                <wp:lineTo x="13500" y="13065"/>
                <wp:lineTo x="21477" y="10452"/>
                <wp:lineTo x="21477" y="5226"/>
                <wp:lineTo x="6955" y="3658"/>
                <wp:lineTo x="6136" y="3658"/>
              </wp:wrapPolygon>
            </wp:wrapTight>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1680"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73F8" w:rsidRPr="00C31B4F">
        <w:rPr>
          <w:rFonts w:ascii="Calibri" w:hAnsi="Calibri" w:cs="Calibri"/>
          <w:b/>
          <w:sz w:val="22"/>
          <w:szCs w:val="22"/>
        </w:rPr>
        <w:t>Zadavatel</w:t>
      </w:r>
      <w:r w:rsidR="0037000A">
        <w:rPr>
          <w:rFonts w:ascii="Calibri" w:hAnsi="Calibri" w:cs="Calibri"/>
          <w:b/>
          <w:sz w:val="22"/>
          <w:szCs w:val="22"/>
        </w:rPr>
        <w:t>:</w:t>
      </w:r>
    </w:p>
    <w:p w14:paraId="20298BDC" w14:textId="77777777" w:rsidR="009975B0" w:rsidRPr="00C31B4F" w:rsidRDefault="009975B0" w:rsidP="00B573F8">
      <w:pPr>
        <w:spacing w:after="120"/>
        <w:jc w:val="center"/>
        <w:rPr>
          <w:rFonts w:ascii="Calibri" w:hAnsi="Calibri" w:cs="Calibri"/>
          <w:b/>
          <w:sz w:val="22"/>
          <w:szCs w:val="22"/>
        </w:rPr>
      </w:pPr>
    </w:p>
    <w:p w14:paraId="74E738AB" w14:textId="77777777" w:rsidR="00B573F8" w:rsidRPr="00C31B4F" w:rsidRDefault="00B573F8" w:rsidP="00B573F8">
      <w:pPr>
        <w:spacing w:after="120"/>
        <w:jc w:val="center"/>
        <w:rPr>
          <w:rFonts w:ascii="Calibri" w:hAnsi="Calibri" w:cs="Calibri"/>
          <w:b/>
          <w:color w:val="FF0000"/>
          <w:sz w:val="22"/>
          <w:szCs w:val="22"/>
        </w:rPr>
      </w:pPr>
    </w:p>
    <w:p w14:paraId="6575F417" w14:textId="77777777" w:rsidR="009975B0" w:rsidRPr="00C31B4F" w:rsidRDefault="009975B0" w:rsidP="00B573F8">
      <w:pPr>
        <w:pStyle w:val="Zhlav"/>
        <w:spacing w:before="240"/>
        <w:jc w:val="center"/>
        <w:rPr>
          <w:rFonts w:ascii="Calibri" w:hAnsi="Calibri" w:cs="Calibri"/>
          <w:b/>
          <w:sz w:val="24"/>
          <w:szCs w:val="24"/>
          <w:lang w:val="cs-CZ"/>
        </w:rPr>
      </w:pPr>
    </w:p>
    <w:p w14:paraId="7921F13E" w14:textId="0E78C0B5" w:rsidR="00B573F8" w:rsidRPr="00C31B4F" w:rsidRDefault="00B573F8" w:rsidP="00B573F8">
      <w:pPr>
        <w:pStyle w:val="Zhlav"/>
        <w:spacing w:before="240"/>
        <w:jc w:val="center"/>
        <w:rPr>
          <w:rFonts w:ascii="Calibri" w:hAnsi="Calibri" w:cs="Calibri"/>
          <w:b/>
          <w:sz w:val="24"/>
          <w:szCs w:val="24"/>
        </w:rPr>
      </w:pPr>
      <w:r w:rsidRPr="00C31B4F">
        <w:rPr>
          <w:rFonts w:ascii="Calibri" w:hAnsi="Calibri" w:cs="Calibri"/>
          <w:b/>
          <w:sz w:val="24"/>
          <w:szCs w:val="24"/>
        </w:rPr>
        <w:t>Měst</w:t>
      </w:r>
      <w:r w:rsidRPr="00C31B4F">
        <w:rPr>
          <w:rFonts w:ascii="Calibri" w:hAnsi="Calibri" w:cs="Calibri"/>
          <w:b/>
          <w:sz w:val="24"/>
          <w:szCs w:val="24"/>
          <w:lang w:val="cs-CZ"/>
        </w:rPr>
        <w:t>ská nemocnice v Odrách, p.</w:t>
      </w:r>
      <w:r w:rsidR="00CB6DD3">
        <w:rPr>
          <w:rFonts w:ascii="Calibri" w:hAnsi="Calibri" w:cs="Calibri"/>
          <w:b/>
          <w:sz w:val="24"/>
          <w:szCs w:val="24"/>
          <w:lang w:val="cs-CZ"/>
        </w:rPr>
        <w:t xml:space="preserve"> </w:t>
      </w:r>
      <w:r w:rsidRPr="00C31B4F">
        <w:rPr>
          <w:rFonts w:ascii="Calibri" w:hAnsi="Calibri" w:cs="Calibri"/>
          <w:b/>
          <w:sz w:val="24"/>
          <w:szCs w:val="24"/>
          <w:lang w:val="cs-CZ"/>
        </w:rPr>
        <w:t>o.</w:t>
      </w:r>
    </w:p>
    <w:p w14:paraId="2630BE07" w14:textId="77777777" w:rsidR="00B573F8" w:rsidRPr="00C31B4F" w:rsidRDefault="00B573F8" w:rsidP="00B573F8">
      <w:pPr>
        <w:pStyle w:val="Podtitul"/>
        <w:rPr>
          <w:rFonts w:ascii="Calibri" w:hAnsi="Calibri" w:cs="Calibri"/>
          <w:b w:val="0"/>
          <w:bCs/>
          <w:sz w:val="24"/>
          <w:szCs w:val="24"/>
        </w:rPr>
      </w:pPr>
      <w:r w:rsidRPr="00C31B4F">
        <w:rPr>
          <w:rFonts w:ascii="Calibri" w:hAnsi="Calibri" w:cs="Calibri"/>
          <w:b w:val="0"/>
          <w:bCs/>
          <w:sz w:val="24"/>
          <w:szCs w:val="24"/>
        </w:rPr>
        <w:t>Nadační 375/1</w:t>
      </w:r>
    </w:p>
    <w:p w14:paraId="36F6D89A" w14:textId="77777777" w:rsidR="00B573F8" w:rsidRPr="00C31B4F" w:rsidRDefault="00B573F8" w:rsidP="00B573F8">
      <w:pPr>
        <w:pStyle w:val="Podtitul"/>
        <w:rPr>
          <w:rFonts w:ascii="Calibri" w:hAnsi="Calibri" w:cs="Calibri"/>
          <w:sz w:val="24"/>
          <w:szCs w:val="24"/>
        </w:rPr>
      </w:pPr>
      <w:r w:rsidRPr="00C31B4F">
        <w:rPr>
          <w:rFonts w:ascii="Calibri" w:hAnsi="Calibri" w:cs="Calibri"/>
          <w:b w:val="0"/>
          <w:bCs/>
          <w:sz w:val="24"/>
          <w:szCs w:val="24"/>
        </w:rPr>
        <w:t>742 35 Odry</w:t>
      </w:r>
      <w:r w:rsidRPr="00C31B4F">
        <w:rPr>
          <w:rFonts w:ascii="Calibri" w:hAnsi="Calibri" w:cs="Calibri"/>
          <w:sz w:val="24"/>
          <w:szCs w:val="24"/>
        </w:rPr>
        <w:t xml:space="preserve"> </w:t>
      </w:r>
    </w:p>
    <w:p w14:paraId="36E05F6B" w14:textId="77777777" w:rsidR="00B573F8" w:rsidRPr="00C31B4F" w:rsidRDefault="00B573F8" w:rsidP="00B573F8">
      <w:pPr>
        <w:pStyle w:val="Podtitul"/>
        <w:rPr>
          <w:rFonts w:ascii="Calibri" w:hAnsi="Calibri" w:cs="Calibri"/>
          <w:sz w:val="24"/>
          <w:szCs w:val="24"/>
        </w:rPr>
      </w:pPr>
    </w:p>
    <w:p w14:paraId="58B94CAF" w14:textId="77777777" w:rsidR="00B573F8" w:rsidRPr="00C31B4F" w:rsidRDefault="00B573F8" w:rsidP="00B573F8">
      <w:pPr>
        <w:pStyle w:val="Podtitul"/>
        <w:rPr>
          <w:rFonts w:ascii="Calibri" w:hAnsi="Calibri" w:cs="Calibri"/>
        </w:rPr>
      </w:pPr>
    </w:p>
    <w:p w14:paraId="57BFB3FC" w14:textId="77777777" w:rsidR="00B573F8" w:rsidRPr="00C31B4F" w:rsidRDefault="00B573F8" w:rsidP="00B573F8">
      <w:pPr>
        <w:spacing w:after="120"/>
        <w:jc w:val="center"/>
        <w:rPr>
          <w:rFonts w:ascii="Calibri" w:hAnsi="Calibri" w:cs="Calibri"/>
          <w:b/>
          <w:sz w:val="22"/>
          <w:szCs w:val="22"/>
        </w:rPr>
      </w:pPr>
    </w:p>
    <w:p w14:paraId="70689F4A" w14:textId="77777777" w:rsidR="00B573F8" w:rsidRPr="00F059EC" w:rsidRDefault="00B573F8" w:rsidP="00B573F8">
      <w:pPr>
        <w:keepNext/>
        <w:keepLines/>
        <w:spacing w:before="60" w:after="120"/>
        <w:jc w:val="center"/>
        <w:rPr>
          <w:rFonts w:ascii="Arial" w:hAnsi="Arial" w:cs="Arial"/>
          <w:sz w:val="40"/>
          <w:szCs w:val="40"/>
        </w:rPr>
      </w:pPr>
    </w:p>
    <w:p w14:paraId="78B3C46D" w14:textId="77777777" w:rsidR="00B573F8" w:rsidRPr="0035592A" w:rsidRDefault="00B573F8" w:rsidP="00B573F8">
      <w:pPr>
        <w:autoSpaceDE w:val="0"/>
        <w:autoSpaceDN w:val="0"/>
        <w:adjustRightInd w:val="0"/>
        <w:spacing w:before="60"/>
        <w:jc w:val="center"/>
        <w:rPr>
          <w:rFonts w:ascii="Arial" w:hAnsi="Arial" w:cs="Arial"/>
          <w:highlight w:val="yellow"/>
        </w:rPr>
      </w:pPr>
    </w:p>
    <w:p w14:paraId="23839531" w14:textId="77777777" w:rsidR="00B573F8" w:rsidRDefault="00B573F8" w:rsidP="00852000">
      <w:pPr>
        <w:pStyle w:val="Podtitul"/>
        <w:rPr>
          <w:rFonts w:ascii="Arial" w:hAnsi="Arial" w:cs="Arial"/>
          <w:sz w:val="24"/>
          <w:szCs w:val="24"/>
        </w:rPr>
      </w:pPr>
    </w:p>
    <w:p w14:paraId="09FF3B91" w14:textId="77777777" w:rsidR="00B573F8" w:rsidRPr="00C31B4F" w:rsidRDefault="00B573F8" w:rsidP="00852000">
      <w:pPr>
        <w:pStyle w:val="Podtitul"/>
        <w:rPr>
          <w:rFonts w:ascii="Calibri" w:hAnsi="Calibri" w:cs="Calibri"/>
          <w:sz w:val="24"/>
          <w:szCs w:val="24"/>
        </w:rPr>
      </w:pPr>
    </w:p>
    <w:p w14:paraId="1F9CD716" w14:textId="77777777" w:rsidR="00852000" w:rsidRPr="00C31B4F" w:rsidRDefault="00852000" w:rsidP="00852000">
      <w:pPr>
        <w:pStyle w:val="Podtitul"/>
        <w:rPr>
          <w:rFonts w:ascii="Calibri" w:hAnsi="Calibri" w:cs="Calibri"/>
          <w:sz w:val="24"/>
          <w:szCs w:val="24"/>
        </w:rPr>
      </w:pPr>
      <w:r w:rsidRPr="00C31B4F">
        <w:rPr>
          <w:rFonts w:ascii="Calibri" w:hAnsi="Calibri" w:cs="Calibri"/>
          <w:sz w:val="24"/>
          <w:szCs w:val="24"/>
        </w:rPr>
        <w:t xml:space="preserve">Návrh </w:t>
      </w:r>
      <w:r w:rsidR="00E612E2">
        <w:rPr>
          <w:rFonts w:ascii="Calibri" w:hAnsi="Calibri" w:cs="Calibri"/>
          <w:sz w:val="24"/>
          <w:szCs w:val="24"/>
        </w:rPr>
        <w:t>Kupní s</w:t>
      </w:r>
      <w:r w:rsidRPr="00C31B4F">
        <w:rPr>
          <w:rFonts w:ascii="Calibri" w:hAnsi="Calibri" w:cs="Calibri"/>
          <w:sz w:val="24"/>
          <w:szCs w:val="24"/>
        </w:rPr>
        <w:t xml:space="preserve">mlouvy </w:t>
      </w:r>
    </w:p>
    <w:p w14:paraId="5EF41D50" w14:textId="77777777" w:rsidR="00852000" w:rsidRDefault="00F37258" w:rsidP="00852000">
      <w:pPr>
        <w:pStyle w:val="Podtitul"/>
        <w:spacing w:after="120"/>
        <w:rPr>
          <w:rFonts w:ascii="Calibri" w:hAnsi="Calibri" w:cs="Calibri"/>
          <w:b w:val="0"/>
          <w:sz w:val="20"/>
        </w:rPr>
      </w:pPr>
      <w:r>
        <w:rPr>
          <w:rFonts w:ascii="Calibri" w:hAnsi="Calibri" w:cs="Calibri"/>
          <w:b w:val="0"/>
          <w:sz w:val="20"/>
        </w:rPr>
        <w:t>(dále také jen smlouvy) u</w:t>
      </w:r>
      <w:r w:rsidR="00852000" w:rsidRPr="00C31B4F">
        <w:rPr>
          <w:rFonts w:ascii="Calibri" w:hAnsi="Calibri" w:cs="Calibri"/>
          <w:b w:val="0"/>
          <w:sz w:val="20"/>
        </w:rPr>
        <w:t xml:space="preserve">zavřené mezi smluvními stranami podle §§ </w:t>
      </w:r>
      <w:r w:rsidR="00E612E2">
        <w:rPr>
          <w:rFonts w:ascii="Calibri" w:hAnsi="Calibri" w:cs="Calibri"/>
          <w:b w:val="0"/>
          <w:sz w:val="20"/>
        </w:rPr>
        <w:t>2079</w:t>
      </w:r>
      <w:r>
        <w:rPr>
          <w:rFonts w:ascii="Calibri" w:hAnsi="Calibri" w:cs="Calibri"/>
          <w:b w:val="0"/>
          <w:sz w:val="20"/>
        </w:rPr>
        <w:t xml:space="preserve"> </w:t>
      </w:r>
      <w:r w:rsidR="00852000" w:rsidRPr="00C31B4F">
        <w:rPr>
          <w:rFonts w:ascii="Calibri" w:hAnsi="Calibri" w:cs="Calibri"/>
          <w:b w:val="0"/>
          <w:sz w:val="20"/>
        </w:rPr>
        <w:t>a násl. zákona č. 89/2012 Sb., občanského zákoníku v platném a účinném znění (dále jen „občanský zákoník“)</w:t>
      </w:r>
    </w:p>
    <w:p w14:paraId="56157A5A" w14:textId="77777777" w:rsidR="00E612E2" w:rsidRPr="00E612E2" w:rsidRDefault="00E612E2" w:rsidP="00E612E2">
      <w:pPr>
        <w:pStyle w:val="Text"/>
        <w:spacing w:line="200" w:lineRule="atLeast"/>
        <w:jc w:val="center"/>
        <w:rPr>
          <w:rFonts w:ascii="Calibri" w:hAnsi="Calibri" w:cs="Calibri"/>
          <w:i/>
          <w:iCs/>
          <w:sz w:val="20"/>
          <w:szCs w:val="21"/>
          <w:shd w:val="clear" w:color="auto" w:fill="FFFF00"/>
        </w:rPr>
      </w:pPr>
      <w:r w:rsidRPr="00E612E2">
        <w:rPr>
          <w:rFonts w:ascii="Calibri" w:hAnsi="Calibri" w:cs="Calibri"/>
          <w:i/>
          <w:iCs/>
          <w:sz w:val="20"/>
          <w:szCs w:val="21"/>
          <w:shd w:val="clear" w:color="auto" w:fill="FFFF00"/>
        </w:rPr>
        <w:t>žlutě podbarvené části smlouvy vyplní účastník)</w:t>
      </w:r>
    </w:p>
    <w:p w14:paraId="1103A4F1" w14:textId="77777777" w:rsidR="00E612E2" w:rsidRDefault="00E612E2" w:rsidP="00E612E2">
      <w:pPr>
        <w:pStyle w:val="Nadpis3"/>
        <w:spacing w:before="397" w:after="227" w:line="200" w:lineRule="atLeast"/>
        <w:jc w:val="center"/>
        <w:rPr>
          <w:rFonts w:ascii="Tahoma" w:hAnsi="Tahoma" w:cs="Tahoma"/>
          <w:bCs/>
          <w:sz w:val="20"/>
          <w:szCs w:val="21"/>
        </w:rPr>
      </w:pPr>
      <w:r>
        <w:rPr>
          <w:rFonts w:ascii="Tahoma" w:hAnsi="Tahoma" w:cs="Tahoma"/>
          <w:sz w:val="20"/>
          <w:szCs w:val="21"/>
        </w:rPr>
        <w:t>I.</w:t>
      </w:r>
      <w:r>
        <w:rPr>
          <w:rFonts w:ascii="Tahoma" w:hAnsi="Tahoma" w:cs="Tahoma"/>
          <w:sz w:val="20"/>
          <w:szCs w:val="21"/>
        </w:rPr>
        <w:br/>
      </w:r>
      <w:r>
        <w:rPr>
          <w:rFonts w:ascii="Tahoma" w:hAnsi="Tahoma" w:cs="Tahoma"/>
          <w:caps/>
          <w:color w:val="000000"/>
          <w:sz w:val="20"/>
          <w:szCs w:val="21"/>
        </w:rPr>
        <w:t>Smluvní strany</w:t>
      </w:r>
    </w:p>
    <w:p w14:paraId="53DB67A6" w14:textId="77777777" w:rsidR="00862B83" w:rsidRPr="00C31B4F" w:rsidRDefault="00862B83" w:rsidP="00862B83">
      <w:pPr>
        <w:pStyle w:val="Nadpis1"/>
        <w:rPr>
          <w:rFonts w:ascii="Calibri" w:hAnsi="Calibri" w:cs="Calibri"/>
          <w:sz w:val="22"/>
          <w:szCs w:val="22"/>
        </w:rPr>
      </w:pPr>
      <w:r w:rsidRPr="00C31B4F">
        <w:rPr>
          <w:rFonts w:ascii="Calibri" w:hAnsi="Calibri" w:cs="Calibri"/>
          <w:sz w:val="22"/>
          <w:szCs w:val="22"/>
          <w:lang w:val="cs-CZ"/>
        </w:rPr>
        <w:t>Městská nemocnice v Odrách, příspěvková organizace</w:t>
      </w:r>
    </w:p>
    <w:p w14:paraId="23242AB1" w14:textId="77777777" w:rsidR="00862B83" w:rsidRPr="00C31B4F" w:rsidRDefault="00862B83" w:rsidP="00862B83">
      <w:pPr>
        <w:rPr>
          <w:rFonts w:ascii="Calibri" w:hAnsi="Calibri" w:cs="Calibri"/>
          <w:sz w:val="22"/>
          <w:szCs w:val="22"/>
        </w:rPr>
      </w:pPr>
      <w:r w:rsidRPr="00C31B4F">
        <w:rPr>
          <w:rFonts w:ascii="Calibri" w:hAnsi="Calibri" w:cs="Calibri"/>
          <w:color w:val="000000"/>
          <w:sz w:val="22"/>
          <w:szCs w:val="22"/>
        </w:rPr>
        <w:t>sídlo</w:t>
      </w:r>
      <w:r w:rsidRPr="00C31B4F">
        <w:rPr>
          <w:rFonts w:ascii="Calibri" w:hAnsi="Calibri" w:cs="Calibri"/>
          <w:sz w:val="22"/>
          <w:szCs w:val="22"/>
        </w:rPr>
        <w:t>: Nadační 375/1, 742 35 Odry</w:t>
      </w:r>
    </w:p>
    <w:p w14:paraId="3D86848B"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zastoupená</w:t>
      </w:r>
      <w:r w:rsidR="00587F27" w:rsidRPr="00C31B4F">
        <w:rPr>
          <w:rFonts w:ascii="Calibri" w:hAnsi="Calibri" w:cs="Calibri"/>
          <w:sz w:val="22"/>
          <w:szCs w:val="22"/>
        </w:rPr>
        <w:t xml:space="preserve"> </w:t>
      </w:r>
      <w:r w:rsidRPr="00C31B4F">
        <w:rPr>
          <w:rFonts w:ascii="Calibri" w:hAnsi="Calibri" w:cs="Calibri"/>
          <w:sz w:val="22"/>
          <w:szCs w:val="22"/>
        </w:rPr>
        <w:t xml:space="preserve">Ing. Martinem </w:t>
      </w:r>
      <w:proofErr w:type="spellStart"/>
      <w:r w:rsidRPr="00C31B4F">
        <w:rPr>
          <w:rFonts w:ascii="Calibri" w:hAnsi="Calibri" w:cs="Calibri"/>
          <w:sz w:val="22"/>
          <w:szCs w:val="22"/>
        </w:rPr>
        <w:t>Šmausem</w:t>
      </w:r>
      <w:proofErr w:type="spellEnd"/>
      <w:r w:rsidR="00D741F6" w:rsidRPr="00C31B4F">
        <w:rPr>
          <w:rFonts w:ascii="Calibri" w:hAnsi="Calibri" w:cs="Calibri"/>
          <w:sz w:val="22"/>
          <w:szCs w:val="22"/>
        </w:rPr>
        <w:t>, ředitelem</w:t>
      </w:r>
    </w:p>
    <w:p w14:paraId="6C97A3D5"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zapsaná v obchodním rejstříku: není</w:t>
      </w:r>
    </w:p>
    <w:p w14:paraId="10750C55"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IČ: 661</w:t>
      </w:r>
      <w:r w:rsidR="00587F27" w:rsidRPr="00C31B4F">
        <w:rPr>
          <w:rFonts w:ascii="Calibri" w:hAnsi="Calibri" w:cs="Calibri"/>
          <w:sz w:val="22"/>
          <w:szCs w:val="22"/>
        </w:rPr>
        <w:t xml:space="preserve"> </w:t>
      </w:r>
      <w:r w:rsidRPr="00C31B4F">
        <w:rPr>
          <w:rFonts w:ascii="Calibri" w:hAnsi="Calibri" w:cs="Calibri"/>
          <w:sz w:val="22"/>
          <w:szCs w:val="22"/>
        </w:rPr>
        <w:t>83</w:t>
      </w:r>
      <w:r w:rsidR="00587F27" w:rsidRPr="00C31B4F">
        <w:rPr>
          <w:rFonts w:ascii="Calibri" w:hAnsi="Calibri" w:cs="Calibri"/>
          <w:sz w:val="22"/>
          <w:szCs w:val="22"/>
        </w:rPr>
        <w:t xml:space="preserve"> </w:t>
      </w:r>
      <w:r w:rsidRPr="00C31B4F">
        <w:rPr>
          <w:rFonts w:ascii="Calibri" w:hAnsi="Calibri" w:cs="Calibri"/>
          <w:sz w:val="22"/>
          <w:szCs w:val="22"/>
        </w:rPr>
        <w:t>596</w:t>
      </w:r>
    </w:p>
    <w:p w14:paraId="7566C65C"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DIČ: CZ66183596</w:t>
      </w:r>
    </w:p>
    <w:p w14:paraId="02D49B15"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bankovní spojení: Fio banka, a.s., pobočka v Novém Jičíně</w:t>
      </w:r>
    </w:p>
    <w:p w14:paraId="314E1839"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číslo účtu: 2301209819/2010</w:t>
      </w:r>
    </w:p>
    <w:p w14:paraId="1C0400E7"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(dále jen „</w:t>
      </w:r>
      <w:r w:rsidR="00E612E2">
        <w:rPr>
          <w:rFonts w:ascii="Calibri" w:hAnsi="Calibri" w:cs="Calibri"/>
          <w:sz w:val="22"/>
          <w:szCs w:val="22"/>
        </w:rPr>
        <w:t>kupující</w:t>
      </w:r>
      <w:r w:rsidRPr="00C31B4F">
        <w:rPr>
          <w:rFonts w:ascii="Calibri" w:hAnsi="Calibri" w:cs="Calibri"/>
          <w:sz w:val="22"/>
          <w:szCs w:val="22"/>
        </w:rPr>
        <w:t>“)</w:t>
      </w:r>
    </w:p>
    <w:p w14:paraId="60A35F41" w14:textId="77777777" w:rsidR="00862B83" w:rsidRPr="00C31B4F" w:rsidRDefault="00862B83" w:rsidP="00862B83">
      <w:pPr>
        <w:rPr>
          <w:rFonts w:ascii="Calibri" w:hAnsi="Calibri" w:cs="Calibri"/>
          <w:sz w:val="22"/>
          <w:szCs w:val="22"/>
        </w:rPr>
      </w:pPr>
    </w:p>
    <w:p w14:paraId="768A296F"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a</w:t>
      </w:r>
    </w:p>
    <w:p w14:paraId="2D648BF3" w14:textId="77777777" w:rsidR="00862B83" w:rsidRPr="00C31B4F" w:rsidRDefault="00862B83" w:rsidP="00862B83">
      <w:pPr>
        <w:rPr>
          <w:rFonts w:ascii="Calibri" w:hAnsi="Calibri" w:cs="Calibri"/>
          <w:sz w:val="22"/>
          <w:szCs w:val="22"/>
        </w:rPr>
      </w:pPr>
    </w:p>
    <w:p w14:paraId="0559B03D" w14:textId="77777777" w:rsidR="00587F27" w:rsidRPr="00C31B4F" w:rsidRDefault="00852000" w:rsidP="00862B83">
      <w:pPr>
        <w:rPr>
          <w:rFonts w:ascii="Calibri" w:hAnsi="Calibri" w:cs="Calibri"/>
          <w:b/>
          <w:sz w:val="22"/>
          <w:szCs w:val="22"/>
        </w:rPr>
      </w:pPr>
      <w:r w:rsidRPr="00C31B4F">
        <w:rPr>
          <w:rFonts w:ascii="Calibri" w:hAnsi="Calibri" w:cs="Calibri"/>
          <w:b/>
          <w:sz w:val="22"/>
          <w:szCs w:val="22"/>
          <w:highlight w:val="yellow"/>
        </w:rPr>
        <w:t>Obchodní firma</w:t>
      </w:r>
      <w:r w:rsidRPr="00C31B4F">
        <w:rPr>
          <w:rFonts w:ascii="Calibri" w:hAnsi="Calibri" w:cs="Calibri"/>
          <w:b/>
          <w:sz w:val="22"/>
          <w:szCs w:val="22"/>
        </w:rPr>
        <w:t xml:space="preserve"> </w:t>
      </w:r>
      <w:r w:rsidRPr="00C31B4F">
        <w:rPr>
          <w:rFonts w:ascii="Calibri" w:hAnsi="Calibri" w:cs="Calibri"/>
          <w:i/>
          <w:iCs/>
          <w:color w:val="0000FF"/>
        </w:rPr>
        <w:t xml:space="preserve"> </w:t>
      </w:r>
    </w:p>
    <w:p w14:paraId="5CCAC829" w14:textId="77777777" w:rsidR="00587F27" w:rsidRPr="00C31B4F" w:rsidRDefault="00862B83" w:rsidP="00587F27">
      <w:pPr>
        <w:rPr>
          <w:rFonts w:ascii="Calibri" w:hAnsi="Calibri" w:cs="Calibri"/>
          <w:sz w:val="22"/>
          <w:szCs w:val="22"/>
          <w:highlight w:val="yellow"/>
        </w:rPr>
      </w:pPr>
      <w:r w:rsidRPr="00C31B4F">
        <w:rPr>
          <w:rFonts w:ascii="Calibri" w:hAnsi="Calibri" w:cs="Calibri"/>
          <w:sz w:val="22"/>
          <w:szCs w:val="22"/>
          <w:highlight w:val="yellow"/>
        </w:rPr>
        <w:t>sídlo:</w:t>
      </w:r>
      <w:r w:rsidR="00587F27" w:rsidRPr="00C31B4F">
        <w:rPr>
          <w:rFonts w:ascii="Calibri" w:hAnsi="Calibri" w:cs="Calibri"/>
          <w:sz w:val="22"/>
          <w:szCs w:val="22"/>
          <w:highlight w:val="yellow"/>
        </w:rPr>
        <w:t xml:space="preserve"> </w:t>
      </w:r>
    </w:p>
    <w:p w14:paraId="6A6DA8FB" w14:textId="77777777"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zastoupená</w:t>
      </w:r>
      <w:r w:rsidR="00852000" w:rsidRPr="00C31B4F">
        <w:rPr>
          <w:rFonts w:ascii="Calibri" w:hAnsi="Calibri" w:cs="Calibri"/>
          <w:sz w:val="22"/>
          <w:szCs w:val="22"/>
          <w:highlight w:val="yellow"/>
        </w:rPr>
        <w:t>:</w:t>
      </w:r>
      <w:r w:rsidR="00D741F6" w:rsidRPr="00C31B4F">
        <w:rPr>
          <w:rFonts w:ascii="Calibri" w:hAnsi="Calibri" w:cs="Calibri"/>
          <w:sz w:val="22"/>
          <w:szCs w:val="22"/>
          <w:highlight w:val="yellow"/>
        </w:rPr>
        <w:t xml:space="preserve"> </w:t>
      </w:r>
    </w:p>
    <w:p w14:paraId="0BF88818" w14:textId="77777777"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 xml:space="preserve">zapsaná v obchodním rejstříku vedeném u </w:t>
      </w:r>
    </w:p>
    <w:p w14:paraId="5889AB34" w14:textId="77777777"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 xml:space="preserve">IČ:  </w:t>
      </w:r>
    </w:p>
    <w:p w14:paraId="3479C35B" w14:textId="77777777"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DIČ:</w:t>
      </w:r>
    </w:p>
    <w:p w14:paraId="3E484F41" w14:textId="77777777"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bankovní spojení:</w:t>
      </w:r>
      <w:r w:rsidR="00F87F78" w:rsidRPr="00C31B4F">
        <w:rPr>
          <w:rFonts w:ascii="Calibri" w:hAnsi="Calibri" w:cs="Calibri"/>
          <w:sz w:val="22"/>
          <w:szCs w:val="22"/>
          <w:highlight w:val="yellow"/>
        </w:rPr>
        <w:t xml:space="preserve"> </w:t>
      </w:r>
    </w:p>
    <w:p w14:paraId="7715383E" w14:textId="77777777"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číslo účtu: </w:t>
      </w:r>
    </w:p>
    <w:p w14:paraId="041B953E" w14:textId="77777777" w:rsidR="00587F27"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Kontaktní osoby </w:t>
      </w:r>
      <w:r w:rsidR="00852000" w:rsidRPr="00C31B4F">
        <w:rPr>
          <w:rFonts w:ascii="Calibri" w:hAnsi="Calibri" w:cs="Calibri"/>
          <w:sz w:val="22"/>
          <w:szCs w:val="22"/>
          <w:highlight w:val="yellow"/>
        </w:rPr>
        <w:t>oprávněné</w:t>
      </w:r>
      <w:r w:rsidRPr="00C31B4F">
        <w:rPr>
          <w:rFonts w:ascii="Calibri" w:hAnsi="Calibri" w:cs="Calibri"/>
          <w:sz w:val="22"/>
          <w:szCs w:val="22"/>
          <w:highlight w:val="yellow"/>
        </w:rPr>
        <w:t xml:space="preserve"> jednat</w:t>
      </w:r>
      <w:r w:rsidR="00852000" w:rsidRPr="00C31B4F">
        <w:rPr>
          <w:rFonts w:ascii="Calibri" w:hAnsi="Calibri" w:cs="Calibri"/>
          <w:sz w:val="22"/>
          <w:szCs w:val="22"/>
          <w:highlight w:val="yellow"/>
        </w:rPr>
        <w:t xml:space="preserve"> ve věcech technických a provozních</w:t>
      </w:r>
      <w:r w:rsidRPr="00C31B4F">
        <w:rPr>
          <w:rFonts w:ascii="Calibri" w:hAnsi="Calibri" w:cs="Calibri"/>
          <w:sz w:val="22"/>
          <w:szCs w:val="22"/>
          <w:highlight w:val="yellow"/>
        </w:rPr>
        <w:t xml:space="preserve">: </w:t>
      </w:r>
      <w:r w:rsidRPr="00C31B4F">
        <w:rPr>
          <w:rFonts w:ascii="Calibri" w:hAnsi="Calibri" w:cs="Calibri"/>
          <w:sz w:val="22"/>
          <w:szCs w:val="22"/>
          <w:highlight w:val="yellow"/>
        </w:rPr>
        <w:tab/>
      </w:r>
    </w:p>
    <w:p w14:paraId="31392299" w14:textId="77777777" w:rsidR="00852000" w:rsidRDefault="00862B83" w:rsidP="00852000">
      <w:pPr>
        <w:tabs>
          <w:tab w:val="left" w:pos="360"/>
          <w:tab w:val="left" w:pos="2268"/>
        </w:tabs>
        <w:spacing w:before="60"/>
        <w:ind w:left="357" w:firstLine="1"/>
        <w:jc w:val="both"/>
        <w:rPr>
          <w:rFonts w:ascii="Calibri" w:hAnsi="Calibri" w:cs="Calibri"/>
          <w:bCs/>
          <w:sz w:val="22"/>
          <w:szCs w:val="22"/>
        </w:rPr>
      </w:pPr>
      <w:r w:rsidRPr="00C31B4F">
        <w:rPr>
          <w:rFonts w:ascii="Calibri" w:hAnsi="Calibri" w:cs="Calibri"/>
          <w:sz w:val="22"/>
          <w:szCs w:val="22"/>
          <w:highlight w:val="yellow"/>
        </w:rPr>
        <w:t>telefon:</w:t>
      </w:r>
      <w:r w:rsidR="00587F27" w:rsidRPr="00C31B4F">
        <w:rPr>
          <w:rFonts w:ascii="Calibri" w:hAnsi="Calibri" w:cs="Calibri"/>
          <w:sz w:val="22"/>
          <w:szCs w:val="22"/>
          <w:highlight w:val="yellow"/>
        </w:rPr>
        <w:t xml:space="preserve"> </w:t>
      </w:r>
      <w:proofErr w:type="gramStart"/>
      <w:r w:rsidR="00852000" w:rsidRPr="00C31B4F">
        <w:rPr>
          <w:rFonts w:ascii="Calibri" w:hAnsi="Calibri" w:cs="Calibri"/>
          <w:sz w:val="22"/>
          <w:szCs w:val="22"/>
          <w:highlight w:val="yellow"/>
        </w:rPr>
        <w:t>…….</w:t>
      </w:r>
      <w:proofErr w:type="gramEnd"/>
      <w:r w:rsidR="00852000" w:rsidRPr="00C31B4F">
        <w:rPr>
          <w:rFonts w:ascii="Calibri" w:hAnsi="Calibri" w:cs="Calibri"/>
          <w:sz w:val="22"/>
          <w:szCs w:val="22"/>
          <w:highlight w:val="yellow"/>
        </w:rPr>
        <w:t>.</w:t>
      </w:r>
      <w:r w:rsidR="00587F27" w:rsidRPr="00C31B4F">
        <w:rPr>
          <w:rFonts w:ascii="Calibri" w:hAnsi="Calibri" w:cs="Calibri"/>
          <w:sz w:val="22"/>
          <w:szCs w:val="22"/>
          <w:highlight w:val="yellow"/>
        </w:rPr>
        <w:t xml:space="preserve">, </w:t>
      </w:r>
      <w:r w:rsidRPr="00C31B4F">
        <w:rPr>
          <w:rFonts w:ascii="Calibri" w:hAnsi="Calibri" w:cs="Calibri"/>
          <w:bCs/>
          <w:sz w:val="22"/>
          <w:szCs w:val="22"/>
          <w:highlight w:val="yellow"/>
        </w:rPr>
        <w:t xml:space="preserve">e-mail: </w:t>
      </w:r>
    </w:p>
    <w:p w14:paraId="77F10E76" w14:textId="77777777" w:rsidR="00C93EDF" w:rsidRPr="00C31B4F" w:rsidRDefault="00C93EDF" w:rsidP="00852000">
      <w:pPr>
        <w:tabs>
          <w:tab w:val="left" w:pos="360"/>
          <w:tab w:val="left" w:pos="2268"/>
        </w:tabs>
        <w:spacing w:before="60"/>
        <w:ind w:left="357" w:firstLine="1"/>
        <w:jc w:val="both"/>
        <w:rPr>
          <w:rFonts w:ascii="Calibri" w:hAnsi="Calibri" w:cs="Calibri"/>
          <w:i/>
          <w:iCs/>
          <w:color w:val="0000FF"/>
        </w:rPr>
      </w:pPr>
    </w:p>
    <w:p w14:paraId="75C4BE9F" w14:textId="77777777" w:rsidR="00862B83" w:rsidRPr="00C31B4F" w:rsidRDefault="00862B83" w:rsidP="00587F27">
      <w:pPr>
        <w:ind w:left="2836" w:firstLine="709"/>
        <w:jc w:val="both"/>
        <w:rPr>
          <w:rFonts w:ascii="Calibri" w:hAnsi="Calibri" w:cs="Calibri"/>
          <w:bCs/>
          <w:sz w:val="22"/>
          <w:szCs w:val="22"/>
        </w:rPr>
      </w:pPr>
    </w:p>
    <w:p w14:paraId="17D1E069" w14:textId="77777777" w:rsidR="00862B83" w:rsidRPr="00C31B4F" w:rsidRDefault="00E2581D" w:rsidP="00862B83">
      <w:pPr>
        <w:rPr>
          <w:rFonts w:ascii="Calibri" w:hAnsi="Calibri" w:cs="Calibri"/>
          <w:sz w:val="22"/>
          <w:szCs w:val="22"/>
        </w:rPr>
      </w:pPr>
      <w:r w:rsidRPr="00C31B4F">
        <w:rPr>
          <w:rFonts w:ascii="Calibri" w:hAnsi="Calibri" w:cs="Calibri"/>
          <w:sz w:val="22"/>
          <w:szCs w:val="22"/>
        </w:rPr>
        <w:t xml:space="preserve"> </w:t>
      </w:r>
      <w:r w:rsidR="00862B83" w:rsidRPr="00C31B4F">
        <w:rPr>
          <w:rFonts w:ascii="Calibri" w:hAnsi="Calibri" w:cs="Calibri"/>
          <w:sz w:val="22"/>
          <w:szCs w:val="22"/>
        </w:rPr>
        <w:t>(dále jen „</w:t>
      </w:r>
      <w:r w:rsidR="006E2C1D" w:rsidRPr="00C31B4F">
        <w:rPr>
          <w:rFonts w:ascii="Calibri" w:hAnsi="Calibri" w:cs="Calibri"/>
          <w:b/>
          <w:sz w:val="22"/>
          <w:szCs w:val="22"/>
        </w:rPr>
        <w:t>p</w:t>
      </w:r>
      <w:r w:rsidR="00E612E2">
        <w:rPr>
          <w:rFonts w:ascii="Calibri" w:hAnsi="Calibri" w:cs="Calibri"/>
          <w:b/>
          <w:sz w:val="22"/>
          <w:szCs w:val="22"/>
        </w:rPr>
        <w:t>rodávající</w:t>
      </w:r>
      <w:r w:rsidR="00862B83" w:rsidRPr="00C31B4F">
        <w:rPr>
          <w:rFonts w:ascii="Calibri" w:hAnsi="Calibri" w:cs="Calibri"/>
          <w:sz w:val="22"/>
          <w:szCs w:val="22"/>
        </w:rPr>
        <w:t>“)</w:t>
      </w:r>
    </w:p>
    <w:p w14:paraId="699ADF5A" w14:textId="77777777" w:rsidR="00E612E2" w:rsidRPr="00E612E2" w:rsidRDefault="00E612E2" w:rsidP="00E612E2">
      <w:pPr>
        <w:pStyle w:val="slolnkuSmlouvy"/>
        <w:spacing w:before="227" w:after="227" w:line="200" w:lineRule="atLeast"/>
        <w:rPr>
          <w:rFonts w:ascii="Calibri" w:hAnsi="Calibri" w:cs="Calibri"/>
          <w:sz w:val="22"/>
          <w:szCs w:val="22"/>
        </w:rPr>
      </w:pPr>
      <w:r w:rsidRPr="00E612E2">
        <w:rPr>
          <w:rFonts w:ascii="Calibri" w:hAnsi="Calibri" w:cs="Calibri"/>
          <w:sz w:val="22"/>
          <w:szCs w:val="22"/>
        </w:rPr>
        <w:t>II.</w:t>
      </w:r>
      <w:r w:rsidRPr="00E612E2">
        <w:rPr>
          <w:rFonts w:ascii="Calibri" w:hAnsi="Calibri" w:cs="Calibri"/>
          <w:sz w:val="22"/>
          <w:szCs w:val="22"/>
        </w:rPr>
        <w:br/>
      </w:r>
      <w:r w:rsidRPr="00E612E2">
        <w:rPr>
          <w:rFonts w:ascii="Calibri" w:hAnsi="Calibri" w:cs="Calibri"/>
          <w:caps/>
          <w:color w:val="000000"/>
          <w:sz w:val="22"/>
          <w:szCs w:val="22"/>
        </w:rPr>
        <w:t>Základní ustanovení</w:t>
      </w:r>
    </w:p>
    <w:p w14:paraId="75777D46"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sz w:val="22"/>
          <w:szCs w:val="22"/>
        </w:rPr>
      </w:pPr>
      <w:r w:rsidRPr="00E612E2">
        <w:rPr>
          <w:rFonts w:ascii="Calibri" w:hAnsi="Calibri" w:cs="Calibri"/>
          <w:sz w:val="22"/>
          <w:szCs w:val="22"/>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040DD0C2"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sz w:val="22"/>
          <w:szCs w:val="22"/>
        </w:rPr>
      </w:pPr>
      <w:r w:rsidRPr="00E612E2">
        <w:rPr>
          <w:rFonts w:ascii="Calibri" w:hAnsi="Calibri" w:cs="Calibri"/>
          <w:sz w:val="22"/>
          <w:szCs w:val="22"/>
        </w:rPr>
        <w:t>Smluvní strany prohlašují, že osoby podepisující tuto smlouvu jsou k tomuto úkonu oprávněny.</w:t>
      </w:r>
    </w:p>
    <w:p w14:paraId="210E4C5D"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b/>
          <w:bCs/>
          <w:sz w:val="22"/>
          <w:szCs w:val="22"/>
        </w:rPr>
      </w:pPr>
      <w:r w:rsidRPr="00E612E2">
        <w:rPr>
          <w:rFonts w:ascii="Calibri" w:hAnsi="Calibri" w:cs="Calibri"/>
          <w:sz w:val="22"/>
          <w:szCs w:val="22"/>
        </w:rPr>
        <w:t>Prodávající prohlašuje, že je odborně způsobilý k zajištění předmětu plnění podle této smlouvy.</w:t>
      </w:r>
    </w:p>
    <w:p w14:paraId="3C9453DE" w14:textId="77777777" w:rsidR="00E612E2" w:rsidRPr="00E612E2" w:rsidRDefault="00E612E2" w:rsidP="00E612E2">
      <w:pPr>
        <w:widowControl w:val="0"/>
        <w:spacing w:before="227" w:after="232" w:line="200" w:lineRule="atLeast"/>
        <w:jc w:val="center"/>
        <w:rPr>
          <w:rFonts w:ascii="Calibri" w:hAnsi="Calibri" w:cs="Calibri"/>
          <w:sz w:val="22"/>
          <w:szCs w:val="22"/>
        </w:rPr>
      </w:pPr>
      <w:r w:rsidRPr="00E612E2">
        <w:rPr>
          <w:rFonts w:ascii="Calibri" w:hAnsi="Calibri" w:cs="Calibri"/>
          <w:b/>
          <w:bCs/>
          <w:sz w:val="22"/>
          <w:szCs w:val="22"/>
        </w:rPr>
        <w:t>III.</w:t>
      </w:r>
      <w:r w:rsidRPr="00E612E2">
        <w:rPr>
          <w:rFonts w:ascii="Calibri" w:hAnsi="Calibri" w:cs="Calibri"/>
          <w:b/>
          <w:bCs/>
          <w:sz w:val="22"/>
          <w:szCs w:val="22"/>
        </w:rPr>
        <w:br/>
      </w:r>
      <w:r w:rsidRPr="00E612E2">
        <w:rPr>
          <w:rFonts w:ascii="Calibri" w:hAnsi="Calibri" w:cs="Calibri"/>
          <w:b/>
          <w:bCs/>
          <w:caps/>
          <w:sz w:val="22"/>
          <w:szCs w:val="22"/>
        </w:rPr>
        <w:t>Předmět smlouvy</w:t>
      </w:r>
    </w:p>
    <w:p w14:paraId="21623B73" w14:textId="7FD52684" w:rsidR="00E612E2" w:rsidRPr="00E612E2" w:rsidRDefault="00E612E2" w:rsidP="004474E1">
      <w:pPr>
        <w:widowControl w:val="0"/>
        <w:numPr>
          <w:ilvl w:val="0"/>
          <w:numId w:val="6"/>
        </w:numPr>
        <w:tabs>
          <w:tab w:val="clear" w:pos="720"/>
          <w:tab w:val="num" w:pos="283"/>
          <w:tab w:val="left" w:pos="412"/>
        </w:tabs>
        <w:suppressAutoHyphens/>
        <w:spacing w:after="120" w:line="200" w:lineRule="atLeast"/>
        <w:ind w:left="0" w:firstLine="0"/>
        <w:jc w:val="both"/>
        <w:rPr>
          <w:rFonts w:ascii="Calibri" w:hAnsi="Calibri" w:cs="Calibri"/>
          <w:sz w:val="22"/>
          <w:szCs w:val="22"/>
        </w:rPr>
      </w:pPr>
      <w:r w:rsidRPr="00E612E2">
        <w:rPr>
          <w:rFonts w:ascii="Calibri" w:hAnsi="Calibri" w:cs="Calibri"/>
          <w:sz w:val="22"/>
          <w:szCs w:val="22"/>
        </w:rPr>
        <w:t xml:space="preserve">Prodávající se zavazuje odevzdat kupujícímu zdravotní vybavení: 7 ks nových lůžek s laterálním pohonem, 7 ks antidekubitních matrací, 35 ks nočních stolků včetně příslušenství </w:t>
      </w:r>
      <w:r w:rsidR="00CB6DD3">
        <w:rPr>
          <w:rFonts w:ascii="Calibri" w:hAnsi="Calibri" w:cs="Calibri"/>
          <w:sz w:val="22"/>
          <w:szCs w:val="22"/>
        </w:rPr>
        <w:t>dle</w:t>
      </w:r>
      <w:r w:rsidRPr="00E612E2">
        <w:rPr>
          <w:rFonts w:ascii="Calibri" w:hAnsi="Calibri" w:cs="Calibri"/>
          <w:sz w:val="22"/>
          <w:szCs w:val="22"/>
        </w:rPr>
        <w:t xml:space="preserve"> specifik</w:t>
      </w:r>
      <w:r w:rsidR="00CB6DD3">
        <w:rPr>
          <w:rFonts w:ascii="Calibri" w:hAnsi="Calibri" w:cs="Calibri"/>
          <w:sz w:val="22"/>
          <w:szCs w:val="22"/>
        </w:rPr>
        <w:t>ace</w:t>
      </w:r>
      <w:r w:rsidRPr="00E612E2">
        <w:rPr>
          <w:rStyle w:val="Odkaznakoment2"/>
          <w:rFonts w:ascii="Calibri" w:hAnsi="Calibri" w:cs="Calibri"/>
          <w:sz w:val="22"/>
          <w:szCs w:val="22"/>
        </w:rPr>
        <w:t xml:space="preserve"> </w:t>
      </w:r>
      <w:r w:rsidRPr="00E612E2">
        <w:rPr>
          <w:rFonts w:ascii="Calibri" w:hAnsi="Calibri" w:cs="Calibri"/>
          <w:sz w:val="22"/>
          <w:szCs w:val="22"/>
        </w:rPr>
        <w:t>v příloze č. 1 této smlouvy</w:t>
      </w:r>
      <w:r w:rsidR="002A1485">
        <w:rPr>
          <w:rFonts w:ascii="Calibri" w:hAnsi="Calibri" w:cs="Calibri"/>
          <w:sz w:val="22"/>
          <w:szCs w:val="22"/>
        </w:rPr>
        <w:t xml:space="preserve"> </w:t>
      </w:r>
      <w:r w:rsidRPr="00E612E2">
        <w:rPr>
          <w:rFonts w:ascii="Calibri" w:hAnsi="Calibri" w:cs="Calibri"/>
          <w:sz w:val="22"/>
          <w:szCs w:val="22"/>
        </w:rPr>
        <w:t>a umožnit kupujícímu nabýt vlastnické právo k předmětu smlouvy. Kupující se zavazuje předmět smlouvy převzít a prodávajícímu za poskytnuté plnění zaplatit za podmínek uvedených v této smlouvě kupní cenu dle čl</w:t>
      </w:r>
      <w:r w:rsidRPr="00E612E2">
        <w:rPr>
          <w:rFonts w:ascii="Calibri" w:hAnsi="Calibri" w:cs="Calibri"/>
          <w:color w:val="003366"/>
          <w:sz w:val="22"/>
          <w:szCs w:val="22"/>
        </w:rPr>
        <w:t xml:space="preserve">. </w:t>
      </w:r>
      <w:r w:rsidRPr="00E612E2">
        <w:rPr>
          <w:rFonts w:ascii="Calibri" w:hAnsi="Calibri" w:cs="Calibri"/>
          <w:sz w:val="22"/>
          <w:szCs w:val="22"/>
        </w:rPr>
        <w:t>IV této smlouvy.</w:t>
      </w:r>
    </w:p>
    <w:p w14:paraId="508F6F69" w14:textId="77777777" w:rsidR="00E612E2" w:rsidRPr="00E612E2" w:rsidRDefault="00E612E2" w:rsidP="004474E1">
      <w:pPr>
        <w:widowControl w:val="0"/>
        <w:numPr>
          <w:ilvl w:val="0"/>
          <w:numId w:val="6"/>
        </w:numPr>
        <w:tabs>
          <w:tab w:val="clear" w:pos="720"/>
          <w:tab w:val="num" w:pos="283"/>
          <w:tab w:val="left" w:pos="412"/>
        </w:tabs>
        <w:suppressAutoHyphens/>
        <w:spacing w:after="120" w:line="200" w:lineRule="atLeast"/>
        <w:ind w:left="412" w:hanging="412"/>
        <w:jc w:val="both"/>
        <w:rPr>
          <w:rFonts w:ascii="Calibri" w:hAnsi="Calibri" w:cs="Calibri"/>
          <w:sz w:val="22"/>
          <w:szCs w:val="22"/>
        </w:rPr>
      </w:pPr>
      <w:r w:rsidRPr="00E612E2">
        <w:rPr>
          <w:rFonts w:ascii="Calibri" w:hAnsi="Calibri" w:cs="Calibri"/>
          <w:sz w:val="22"/>
          <w:szCs w:val="22"/>
        </w:rPr>
        <w:lastRenderedPageBreak/>
        <w:t>Dodávané zboží musí být nové a nepoužívané.</w:t>
      </w:r>
    </w:p>
    <w:p w14:paraId="29B1F7AC" w14:textId="1206A216" w:rsidR="00E612E2" w:rsidRPr="00E612E2" w:rsidRDefault="00E612E2" w:rsidP="004474E1">
      <w:pPr>
        <w:widowControl w:val="0"/>
        <w:numPr>
          <w:ilvl w:val="0"/>
          <w:numId w:val="6"/>
        </w:numPr>
        <w:tabs>
          <w:tab w:val="clear" w:pos="720"/>
          <w:tab w:val="num" w:pos="283"/>
          <w:tab w:val="left" w:pos="412"/>
        </w:tabs>
        <w:suppressAutoHyphens/>
        <w:spacing w:after="120" w:line="200" w:lineRule="atLeast"/>
        <w:ind w:left="412" w:hanging="412"/>
        <w:jc w:val="both"/>
        <w:rPr>
          <w:rFonts w:ascii="Calibri" w:hAnsi="Calibri" w:cs="Calibri"/>
          <w:color w:val="000000"/>
          <w:sz w:val="22"/>
          <w:szCs w:val="22"/>
        </w:rPr>
      </w:pPr>
      <w:r w:rsidRPr="00E612E2">
        <w:rPr>
          <w:rFonts w:ascii="Calibri" w:hAnsi="Calibri" w:cs="Calibri"/>
          <w:sz w:val="22"/>
          <w:szCs w:val="22"/>
        </w:rPr>
        <w:t xml:space="preserve">Součástí předmětu smlouvy je bezplatná doprava předmětu smlouvy do místa plnění dle čl. V této smlouvy, jeho </w:t>
      </w:r>
      <w:r w:rsidR="00CB6DD3">
        <w:rPr>
          <w:rFonts w:ascii="Calibri" w:hAnsi="Calibri" w:cs="Calibri"/>
          <w:sz w:val="22"/>
          <w:szCs w:val="22"/>
        </w:rPr>
        <w:t>vybalení, montáž, uvedení do provozu</w:t>
      </w:r>
      <w:r w:rsidRPr="00E612E2">
        <w:rPr>
          <w:rFonts w:ascii="Calibri" w:hAnsi="Calibri" w:cs="Calibri"/>
          <w:sz w:val="22"/>
          <w:szCs w:val="22"/>
        </w:rPr>
        <w:t xml:space="preserve"> a </w:t>
      </w:r>
      <w:r w:rsidR="00072672">
        <w:rPr>
          <w:rFonts w:ascii="Calibri" w:hAnsi="Calibri" w:cs="Calibri"/>
          <w:sz w:val="22"/>
          <w:szCs w:val="22"/>
        </w:rPr>
        <w:t xml:space="preserve">instruktáž zaměstnanců kupujícího podle §61 zákona č. 268/2014 Sb. o zdravotnických prostředcích v platném znění </w:t>
      </w:r>
      <w:r w:rsidRPr="00E612E2">
        <w:rPr>
          <w:rFonts w:ascii="Calibri" w:hAnsi="Calibri" w:cs="Calibri"/>
          <w:color w:val="000000"/>
          <w:sz w:val="22"/>
          <w:szCs w:val="22"/>
        </w:rPr>
        <w:t>s jeho obsluhou tak, aby byli schopni předmět smlouvy řádně užívat.</w:t>
      </w:r>
    </w:p>
    <w:p w14:paraId="2B7743DF" w14:textId="77777777" w:rsidR="00E612E2" w:rsidRPr="00E612E2" w:rsidRDefault="00E612E2" w:rsidP="004474E1">
      <w:pPr>
        <w:widowControl w:val="0"/>
        <w:numPr>
          <w:ilvl w:val="0"/>
          <w:numId w:val="6"/>
        </w:numPr>
        <w:tabs>
          <w:tab w:val="clear" w:pos="720"/>
          <w:tab w:val="num" w:pos="283"/>
          <w:tab w:val="left" w:pos="412"/>
        </w:tabs>
        <w:suppressAutoHyphens/>
        <w:spacing w:after="62" w:line="200" w:lineRule="atLeast"/>
        <w:ind w:left="412" w:hanging="412"/>
        <w:jc w:val="both"/>
        <w:rPr>
          <w:rFonts w:ascii="Calibri" w:hAnsi="Calibri" w:cs="Calibri"/>
          <w:color w:val="000000"/>
          <w:sz w:val="22"/>
          <w:szCs w:val="22"/>
        </w:rPr>
      </w:pPr>
      <w:r w:rsidRPr="00E612E2">
        <w:rPr>
          <w:rFonts w:ascii="Calibri" w:hAnsi="Calibri" w:cs="Calibri"/>
          <w:color w:val="000000"/>
          <w:sz w:val="22"/>
          <w:szCs w:val="22"/>
        </w:rPr>
        <w:t>Součástí dodávky je předání následujících dokladů:</w:t>
      </w:r>
    </w:p>
    <w:p w14:paraId="1973994E" w14:textId="77777777" w:rsidR="00E612E2" w:rsidRPr="00E612E2" w:rsidRDefault="00E612E2" w:rsidP="0090013B">
      <w:pPr>
        <w:widowControl w:val="0"/>
        <w:tabs>
          <w:tab w:val="left" w:pos="720"/>
        </w:tabs>
        <w:spacing w:line="276" w:lineRule="auto"/>
        <w:ind w:left="731" w:hanging="425"/>
        <w:jc w:val="both"/>
        <w:rPr>
          <w:rFonts w:ascii="Calibri" w:hAnsi="Calibri" w:cs="Calibri"/>
          <w:sz w:val="22"/>
          <w:szCs w:val="22"/>
        </w:rPr>
      </w:pPr>
      <w:r w:rsidRPr="00E612E2">
        <w:rPr>
          <w:rFonts w:ascii="Calibri" w:hAnsi="Calibri" w:cs="Calibri"/>
          <w:color w:val="000000"/>
          <w:sz w:val="22"/>
          <w:szCs w:val="22"/>
        </w:rPr>
        <w:t>-</w:t>
      </w:r>
      <w:r w:rsidRPr="00E612E2">
        <w:rPr>
          <w:rFonts w:ascii="Calibri" w:hAnsi="Calibri" w:cs="Calibri"/>
          <w:color w:val="000000"/>
          <w:sz w:val="22"/>
          <w:szCs w:val="22"/>
        </w:rPr>
        <w:tab/>
      </w:r>
      <w:r w:rsidR="00721C6F">
        <w:rPr>
          <w:rFonts w:ascii="Calibri" w:hAnsi="Calibri" w:cs="Calibri"/>
          <w:color w:val="000000"/>
          <w:sz w:val="22"/>
          <w:szCs w:val="22"/>
        </w:rPr>
        <w:t>N</w:t>
      </w:r>
      <w:r w:rsidRPr="00E612E2">
        <w:rPr>
          <w:rFonts w:ascii="Calibri" w:hAnsi="Calibri" w:cs="Calibri"/>
          <w:color w:val="000000"/>
          <w:sz w:val="22"/>
          <w:szCs w:val="22"/>
        </w:rPr>
        <w:t xml:space="preserve">ávod k použití v českém jazyce </w:t>
      </w:r>
      <w:r w:rsidR="00721C6F">
        <w:rPr>
          <w:rFonts w:ascii="Calibri" w:hAnsi="Calibri" w:cs="Calibri"/>
          <w:color w:val="000000"/>
          <w:sz w:val="22"/>
          <w:szCs w:val="22"/>
        </w:rPr>
        <w:t>2</w:t>
      </w:r>
      <w:r w:rsidRPr="00E612E2">
        <w:rPr>
          <w:rFonts w:ascii="Calibri" w:hAnsi="Calibri" w:cs="Calibri"/>
          <w:sz w:val="22"/>
          <w:szCs w:val="22"/>
        </w:rPr>
        <w:t xml:space="preserve"> x v tištěné podobě </w:t>
      </w:r>
      <w:r w:rsidR="00721C6F">
        <w:rPr>
          <w:rFonts w:ascii="Calibri" w:hAnsi="Calibri" w:cs="Calibri"/>
          <w:sz w:val="22"/>
          <w:szCs w:val="22"/>
        </w:rPr>
        <w:t>pro každý druh zdravotnického prostředku.</w:t>
      </w:r>
    </w:p>
    <w:p w14:paraId="02CD1045" w14:textId="77777777" w:rsidR="00E612E2" w:rsidRPr="00E612E2" w:rsidRDefault="00721C6F" w:rsidP="002A1485">
      <w:pPr>
        <w:pStyle w:val="Zkladntext"/>
        <w:numPr>
          <w:ilvl w:val="0"/>
          <w:numId w:val="10"/>
        </w:numPr>
        <w:spacing w:line="276" w:lineRule="auto"/>
        <w:jc w:val="both"/>
        <w:rPr>
          <w:rFonts w:ascii="Calibri" w:hAnsi="Calibri" w:cs="Calibri"/>
          <w:sz w:val="22"/>
          <w:szCs w:val="22"/>
        </w:rPr>
      </w:pPr>
      <w:r>
        <w:rPr>
          <w:rFonts w:ascii="Calibri" w:hAnsi="Calibri" w:cs="Calibri"/>
          <w:sz w:val="22"/>
          <w:szCs w:val="22"/>
          <w:lang w:val="cs-CZ"/>
        </w:rPr>
        <w:t xml:space="preserve">Protokol o předání včetně </w:t>
      </w:r>
      <w:r w:rsidR="00E612E2" w:rsidRPr="00E612E2">
        <w:rPr>
          <w:rFonts w:ascii="Calibri" w:hAnsi="Calibri" w:cs="Calibri"/>
          <w:sz w:val="22"/>
          <w:szCs w:val="22"/>
        </w:rPr>
        <w:t>doklad</w:t>
      </w:r>
      <w:r>
        <w:rPr>
          <w:rFonts w:ascii="Calibri" w:hAnsi="Calibri" w:cs="Calibri"/>
          <w:sz w:val="22"/>
          <w:szCs w:val="22"/>
          <w:lang w:val="cs-CZ"/>
        </w:rPr>
        <w:t>u</w:t>
      </w:r>
      <w:r w:rsidR="00E612E2" w:rsidRPr="00E612E2">
        <w:rPr>
          <w:rFonts w:ascii="Calibri" w:hAnsi="Calibri" w:cs="Calibri"/>
          <w:sz w:val="22"/>
          <w:szCs w:val="22"/>
        </w:rPr>
        <w:t xml:space="preserve"> o instruktáži (proškolení) obsluhy v souladu se zákonem č. 268/2014 Sb., o zdravotnických prostředcích, v platném znění (dále jen „zákon č. 268/2014 Sb.“ či „Zákon“)</w:t>
      </w:r>
      <w:r>
        <w:rPr>
          <w:rFonts w:ascii="Calibri" w:hAnsi="Calibri" w:cs="Calibri"/>
          <w:sz w:val="22"/>
          <w:szCs w:val="22"/>
          <w:lang w:val="cs-CZ"/>
        </w:rPr>
        <w:t>.</w:t>
      </w:r>
    </w:p>
    <w:p w14:paraId="63BCEFF7" w14:textId="15FAABE0" w:rsidR="00E612E2" w:rsidRPr="002A1485" w:rsidRDefault="00721C6F" w:rsidP="002A1485">
      <w:pPr>
        <w:pStyle w:val="Zkladntext"/>
        <w:numPr>
          <w:ilvl w:val="0"/>
          <w:numId w:val="10"/>
        </w:numPr>
        <w:spacing w:line="276" w:lineRule="auto"/>
        <w:jc w:val="both"/>
        <w:rPr>
          <w:rFonts w:ascii="Calibri" w:hAnsi="Calibri" w:cs="Calibri"/>
          <w:sz w:val="22"/>
          <w:szCs w:val="22"/>
        </w:rPr>
      </w:pPr>
      <w:r>
        <w:rPr>
          <w:rFonts w:ascii="Calibri" w:hAnsi="Calibri" w:cs="Calibri"/>
          <w:sz w:val="22"/>
          <w:szCs w:val="22"/>
          <w:lang w:val="cs-CZ"/>
        </w:rPr>
        <w:t>P</w:t>
      </w:r>
      <w:proofErr w:type="spellStart"/>
      <w:r w:rsidR="00E612E2" w:rsidRPr="002A1485">
        <w:rPr>
          <w:rFonts w:ascii="Calibri" w:hAnsi="Calibri" w:cs="Calibri"/>
          <w:sz w:val="22"/>
          <w:szCs w:val="22"/>
        </w:rPr>
        <w:t>rohlášení</w:t>
      </w:r>
      <w:proofErr w:type="spellEnd"/>
      <w:r w:rsidR="00E612E2" w:rsidRPr="002A1485">
        <w:rPr>
          <w:rFonts w:ascii="Calibri" w:hAnsi="Calibri" w:cs="Calibri"/>
          <w:sz w:val="22"/>
          <w:szCs w:val="22"/>
        </w:rPr>
        <w:t xml:space="preserve"> o shodě</w:t>
      </w:r>
      <w:r w:rsidR="0090013B">
        <w:rPr>
          <w:rFonts w:ascii="Calibri" w:hAnsi="Calibri" w:cs="Calibri"/>
          <w:sz w:val="22"/>
          <w:szCs w:val="22"/>
          <w:lang w:val="cs-CZ"/>
        </w:rPr>
        <w:t xml:space="preserve"> v českém jazyce, příp. s překladatelskou doložkou </w:t>
      </w:r>
      <w:proofErr w:type="gramStart"/>
      <w:r w:rsidR="0090013B">
        <w:rPr>
          <w:rFonts w:ascii="Calibri" w:hAnsi="Calibri" w:cs="Calibri"/>
          <w:sz w:val="22"/>
          <w:szCs w:val="22"/>
          <w:lang w:val="cs-CZ"/>
        </w:rPr>
        <w:t>( jeden</w:t>
      </w:r>
      <w:proofErr w:type="gramEnd"/>
      <w:r w:rsidR="0090013B">
        <w:rPr>
          <w:rFonts w:ascii="Calibri" w:hAnsi="Calibri" w:cs="Calibri"/>
          <w:sz w:val="22"/>
          <w:szCs w:val="22"/>
          <w:lang w:val="cs-CZ"/>
        </w:rPr>
        <w:t xml:space="preserve"> ks pro každý druh zdravotnického prostředku)</w:t>
      </w:r>
      <w:r w:rsidR="00E612E2" w:rsidRPr="002A1485">
        <w:rPr>
          <w:rFonts w:ascii="Calibri" w:hAnsi="Calibri" w:cs="Calibri"/>
          <w:sz w:val="22"/>
          <w:szCs w:val="22"/>
        </w:rPr>
        <w:t>. Pokud na prohlášení o shodě není uvedena třída rizika dodávaného zdravotnického prostředku, prodávající vydá samostatné prohlášení o třídě rizika a toto prohlášení opatří razítkem a podpisem prodávajícího. Dále bude shoda deklarována přímo na dodávaném zdravotnickém prostředku značkou CE (</w:t>
      </w:r>
      <w:proofErr w:type="spellStart"/>
      <w:r w:rsidR="00E612E2" w:rsidRPr="002A1485">
        <w:rPr>
          <w:rFonts w:ascii="Calibri" w:hAnsi="Calibri" w:cs="Calibri"/>
          <w:sz w:val="22"/>
          <w:szCs w:val="22"/>
        </w:rPr>
        <w:t>Conformité</w:t>
      </w:r>
      <w:proofErr w:type="spellEnd"/>
      <w:r w:rsidR="00E612E2" w:rsidRPr="002A1485">
        <w:rPr>
          <w:rFonts w:ascii="Calibri" w:hAnsi="Calibri" w:cs="Calibri"/>
          <w:sz w:val="22"/>
          <w:szCs w:val="22"/>
        </w:rPr>
        <w:t xml:space="preserve"> </w:t>
      </w:r>
      <w:proofErr w:type="spellStart"/>
      <w:r w:rsidR="00E612E2" w:rsidRPr="002A1485">
        <w:rPr>
          <w:rFonts w:ascii="Calibri" w:hAnsi="Calibri" w:cs="Calibri"/>
          <w:sz w:val="22"/>
          <w:szCs w:val="22"/>
        </w:rPr>
        <w:t>Européenne</w:t>
      </w:r>
      <w:proofErr w:type="spellEnd"/>
      <w:r w:rsidR="00E612E2" w:rsidRPr="002A1485">
        <w:rPr>
          <w:rFonts w:ascii="Calibri" w:hAnsi="Calibri" w:cs="Calibri"/>
          <w:sz w:val="22"/>
          <w:szCs w:val="22"/>
        </w:rPr>
        <w:t>),</w:t>
      </w:r>
    </w:p>
    <w:p w14:paraId="624EBE21" w14:textId="77777777" w:rsidR="00E612E2" w:rsidRPr="00E612E2" w:rsidRDefault="00E612E2" w:rsidP="00721C6F">
      <w:pPr>
        <w:spacing w:line="276" w:lineRule="auto"/>
        <w:jc w:val="both"/>
        <w:rPr>
          <w:rFonts w:ascii="Calibri" w:hAnsi="Calibri" w:cs="Calibri"/>
          <w:sz w:val="22"/>
          <w:szCs w:val="22"/>
        </w:rPr>
      </w:pPr>
      <w:r w:rsidRPr="00E612E2">
        <w:rPr>
          <w:rFonts w:ascii="Calibri" w:hAnsi="Calibri" w:cs="Calibri"/>
          <w:color w:val="000000"/>
          <w:sz w:val="22"/>
          <w:szCs w:val="22"/>
        </w:rPr>
        <w:t>Součástí předmětu plnění je bezplatné</w:t>
      </w:r>
      <w:r w:rsidRPr="00E612E2">
        <w:rPr>
          <w:rStyle w:val="Znakapoznmky"/>
          <w:rFonts w:ascii="Calibri" w:hAnsi="Calibri" w:cs="Calibri"/>
          <w:color w:val="000000"/>
          <w:sz w:val="22"/>
          <w:szCs w:val="22"/>
        </w:rPr>
        <w:t xml:space="preserve"> </w:t>
      </w:r>
      <w:r w:rsidRPr="00E612E2">
        <w:rPr>
          <w:rFonts w:ascii="Calibri" w:hAnsi="Calibri" w:cs="Calibri"/>
          <w:color w:val="000000"/>
          <w:sz w:val="22"/>
          <w:szCs w:val="22"/>
        </w:rPr>
        <w:t>provádění všech zákonem a výrobcem stanovených prohlídek, preventivních kontrol a údržby, provádění servisu a revizí dle zákona č.268/2014 Sb., zejména bezpečnostně technických kontrol (dále jen „BTK“), revizí elektrických zařízení (dále jen „REZ“) a bezplatného záručního servisu po dobu záruky.</w:t>
      </w:r>
    </w:p>
    <w:p w14:paraId="01E0EB4F" w14:textId="77777777" w:rsidR="00E612E2" w:rsidRPr="00E612E2" w:rsidRDefault="00E612E2" w:rsidP="004474E1">
      <w:pPr>
        <w:widowControl w:val="0"/>
        <w:numPr>
          <w:ilvl w:val="0"/>
          <w:numId w:val="6"/>
        </w:numPr>
        <w:tabs>
          <w:tab w:val="clear" w:pos="720"/>
          <w:tab w:val="num" w:pos="283"/>
          <w:tab w:val="left" w:pos="412"/>
        </w:tabs>
        <w:suppressAutoHyphens/>
        <w:spacing w:before="120" w:after="120" w:line="200" w:lineRule="atLeast"/>
        <w:ind w:left="412" w:hanging="441"/>
        <w:jc w:val="both"/>
        <w:rPr>
          <w:rFonts w:ascii="Calibri" w:hAnsi="Calibri" w:cs="Calibri"/>
          <w:sz w:val="22"/>
          <w:szCs w:val="22"/>
        </w:rPr>
      </w:pPr>
      <w:r w:rsidRPr="00E612E2">
        <w:rPr>
          <w:rFonts w:ascii="Calibri" w:hAnsi="Calibri" w:cs="Calibri"/>
          <w:sz w:val="22"/>
          <w:szCs w:val="22"/>
        </w:rPr>
        <w:t>Prodávající prohlašuje, že na předmět smlouvy neváznou žádné právní vady ve smyslu ustanovení § 1920 zákona č. 89/2012 Sb., občanského zákoníku.</w:t>
      </w:r>
    </w:p>
    <w:p w14:paraId="2CAFD7B8" w14:textId="77777777" w:rsidR="00E612E2" w:rsidRPr="00E612E2" w:rsidRDefault="00E612E2" w:rsidP="004474E1">
      <w:pPr>
        <w:widowControl w:val="0"/>
        <w:numPr>
          <w:ilvl w:val="0"/>
          <w:numId w:val="6"/>
        </w:numPr>
        <w:tabs>
          <w:tab w:val="clear" w:pos="720"/>
          <w:tab w:val="num" w:pos="283"/>
          <w:tab w:val="left" w:pos="412"/>
        </w:tabs>
        <w:suppressAutoHyphens/>
        <w:spacing w:before="120" w:after="120" w:line="200" w:lineRule="atLeast"/>
        <w:ind w:left="412" w:hanging="441"/>
        <w:jc w:val="both"/>
        <w:rPr>
          <w:rFonts w:ascii="Calibri" w:hAnsi="Calibri" w:cs="Calibri"/>
          <w:b/>
          <w:bCs/>
          <w:sz w:val="22"/>
          <w:szCs w:val="22"/>
        </w:rPr>
      </w:pPr>
      <w:r w:rsidRPr="00E612E2">
        <w:rPr>
          <w:rFonts w:ascii="Calibri" w:hAnsi="Calibri" w:cs="Calibri"/>
          <w:sz w:val="22"/>
          <w:szCs w:val="22"/>
        </w:rPr>
        <w:t>Nedílnou součástí této smlouvy je zadávací dokumentace výběrového řízení a nabídka dodavatele.</w:t>
      </w:r>
    </w:p>
    <w:p w14:paraId="70F37327" w14:textId="77777777" w:rsidR="00E612E2" w:rsidRPr="00E612E2" w:rsidRDefault="00E612E2" w:rsidP="00E612E2">
      <w:pPr>
        <w:keepNext/>
        <w:widowControl w:val="0"/>
        <w:tabs>
          <w:tab w:val="left" w:pos="-2410"/>
        </w:tabs>
        <w:spacing w:before="346" w:after="232" w:line="200" w:lineRule="atLeast"/>
        <w:jc w:val="center"/>
        <w:rPr>
          <w:rFonts w:ascii="Calibri" w:hAnsi="Calibri" w:cs="Calibri"/>
          <w:sz w:val="22"/>
          <w:szCs w:val="22"/>
        </w:rPr>
      </w:pPr>
      <w:r w:rsidRPr="00E612E2">
        <w:rPr>
          <w:rFonts w:ascii="Calibri" w:hAnsi="Calibri" w:cs="Calibri"/>
          <w:b/>
          <w:bCs/>
          <w:sz w:val="22"/>
          <w:szCs w:val="22"/>
        </w:rPr>
        <w:t>IV.</w:t>
      </w:r>
      <w:r w:rsidRPr="00E612E2">
        <w:rPr>
          <w:rFonts w:ascii="Calibri" w:hAnsi="Calibri" w:cs="Calibri"/>
          <w:b/>
          <w:bCs/>
          <w:sz w:val="22"/>
          <w:szCs w:val="22"/>
        </w:rPr>
        <w:br/>
      </w:r>
      <w:r w:rsidRPr="00E612E2">
        <w:rPr>
          <w:rFonts w:ascii="Calibri" w:hAnsi="Calibri" w:cs="Calibri"/>
          <w:b/>
          <w:bCs/>
          <w:caps/>
          <w:color w:val="000000"/>
          <w:sz w:val="22"/>
          <w:szCs w:val="22"/>
        </w:rPr>
        <w:t>Kupní cena</w:t>
      </w:r>
    </w:p>
    <w:p w14:paraId="469590AF" w14:textId="77777777" w:rsidR="00E612E2" w:rsidRDefault="00E612E2" w:rsidP="004474E1">
      <w:pPr>
        <w:numPr>
          <w:ilvl w:val="0"/>
          <w:numId w:val="13"/>
        </w:numPr>
        <w:tabs>
          <w:tab w:val="left" w:pos="441"/>
          <w:tab w:val="right" w:pos="5647"/>
        </w:tabs>
        <w:spacing w:before="120" w:after="120" w:line="200" w:lineRule="atLeast"/>
        <w:rPr>
          <w:rFonts w:ascii="Calibri" w:hAnsi="Calibri" w:cs="Calibri"/>
          <w:sz w:val="22"/>
          <w:szCs w:val="22"/>
        </w:rPr>
      </w:pPr>
      <w:r w:rsidRPr="00E612E2">
        <w:rPr>
          <w:rFonts w:ascii="Calibri" w:hAnsi="Calibri" w:cs="Calibri"/>
          <w:sz w:val="22"/>
          <w:szCs w:val="22"/>
        </w:rPr>
        <w:t>Cena předmětu této smlouvy specifikovaného v čl. III je stanovena dohodou smluvních stran na základě cenové nabídky prodávajícího a činí:</w:t>
      </w:r>
    </w:p>
    <w:p w14:paraId="72DC6A9B"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tbl>
      <w:tblPr>
        <w:tblpPr w:leftFromText="141" w:rightFromText="141" w:vertAnchor="text" w:tblpX="5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3415"/>
      </w:tblGrid>
      <w:tr w:rsidR="00E612E2" w:rsidRPr="00E612E2" w14:paraId="6727CFE0"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29EC5" w14:textId="77777777" w:rsidR="00E612E2" w:rsidRPr="00E612E2" w:rsidRDefault="00E612E2" w:rsidP="00E612E2">
            <w:pPr>
              <w:snapToGrid w:val="0"/>
              <w:spacing w:after="120" w:line="276" w:lineRule="auto"/>
              <w:ind w:left="425" w:hanging="425"/>
              <w:jc w:val="center"/>
              <w:rPr>
                <w:rFonts w:ascii="Tahoma" w:hAnsi="Tahoma" w:cs="Tahoma"/>
                <w:b/>
                <w:color w:val="000000"/>
                <w:szCs w:val="18"/>
              </w:rPr>
            </w:pPr>
            <w:r w:rsidRPr="00E612E2">
              <w:rPr>
                <w:rFonts w:ascii="Tahoma" w:hAnsi="Tahoma" w:cs="Tahoma"/>
                <w:b/>
                <w:color w:val="000000"/>
                <w:szCs w:val="18"/>
              </w:rPr>
              <w:t xml:space="preserve">Cena v Kč bez DPH </w:t>
            </w:r>
          </w:p>
        </w:tc>
        <w:tc>
          <w:tcPr>
            <w:tcW w:w="3415" w:type="dxa"/>
            <w:tcBorders>
              <w:top w:val="single" w:sz="4" w:space="0" w:color="auto"/>
              <w:left w:val="single" w:sz="4" w:space="0" w:color="auto"/>
              <w:bottom w:val="single" w:sz="4" w:space="0" w:color="auto"/>
              <w:right w:val="single" w:sz="4" w:space="0" w:color="auto"/>
            </w:tcBorders>
            <w:vAlign w:val="bottom"/>
            <w:hideMark/>
          </w:tcPr>
          <w:p w14:paraId="52C192C1" w14:textId="77777777" w:rsidR="00E612E2" w:rsidRPr="00E612E2" w:rsidRDefault="00E612E2" w:rsidP="00E612E2">
            <w:pPr>
              <w:pStyle w:val="Zhlav"/>
              <w:spacing w:after="120" w:line="276" w:lineRule="auto"/>
              <w:ind w:left="425" w:hanging="425"/>
              <w:jc w:val="center"/>
              <w:rPr>
                <w:rFonts w:ascii="Tahoma" w:hAnsi="Tahoma" w:cs="Tahoma"/>
                <w:b/>
                <w:color w:val="000000"/>
                <w:szCs w:val="18"/>
                <w:highlight w:val="yellow"/>
              </w:rPr>
            </w:pPr>
            <w:r w:rsidRPr="00E612E2">
              <w:rPr>
                <w:rFonts w:ascii="Tahoma" w:hAnsi="Tahoma" w:cs="Tahoma"/>
                <w:b/>
                <w:color w:val="000000"/>
                <w:szCs w:val="18"/>
                <w:highlight w:val="yellow"/>
              </w:rPr>
              <w:t>…………..</w:t>
            </w:r>
          </w:p>
        </w:tc>
      </w:tr>
      <w:tr w:rsidR="00E612E2" w:rsidRPr="00E612E2" w14:paraId="473A9B2A"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5EB570" w14:textId="77777777" w:rsidR="00E612E2" w:rsidRPr="00E612E2" w:rsidRDefault="00E612E2" w:rsidP="00E612E2">
            <w:pPr>
              <w:snapToGrid w:val="0"/>
              <w:spacing w:after="120" w:line="276" w:lineRule="auto"/>
              <w:ind w:left="425" w:hanging="425"/>
              <w:jc w:val="center"/>
              <w:rPr>
                <w:rFonts w:ascii="Tahoma" w:hAnsi="Tahoma" w:cs="Tahoma"/>
                <w:b/>
                <w:color w:val="000000"/>
                <w:szCs w:val="18"/>
              </w:rPr>
            </w:pPr>
            <w:r w:rsidRPr="00E612E2">
              <w:rPr>
                <w:rFonts w:ascii="Tahoma" w:hAnsi="Tahoma" w:cs="Tahoma"/>
                <w:b/>
                <w:color w:val="000000"/>
                <w:szCs w:val="18"/>
              </w:rPr>
              <w:t>DPH (v Kč)</w:t>
            </w:r>
          </w:p>
        </w:tc>
        <w:tc>
          <w:tcPr>
            <w:tcW w:w="3415" w:type="dxa"/>
            <w:tcBorders>
              <w:top w:val="single" w:sz="4" w:space="0" w:color="auto"/>
              <w:left w:val="single" w:sz="4" w:space="0" w:color="auto"/>
              <w:bottom w:val="single" w:sz="4" w:space="0" w:color="auto"/>
              <w:right w:val="single" w:sz="4" w:space="0" w:color="auto"/>
            </w:tcBorders>
            <w:vAlign w:val="bottom"/>
            <w:hideMark/>
          </w:tcPr>
          <w:p w14:paraId="35638D90" w14:textId="77777777" w:rsidR="00E612E2" w:rsidRPr="00E612E2" w:rsidRDefault="00E612E2" w:rsidP="00E612E2">
            <w:pPr>
              <w:pStyle w:val="Zhlav"/>
              <w:spacing w:after="120" w:line="276" w:lineRule="auto"/>
              <w:ind w:left="425" w:hanging="425"/>
              <w:jc w:val="center"/>
              <w:rPr>
                <w:rFonts w:ascii="Tahoma" w:hAnsi="Tahoma" w:cs="Tahoma"/>
                <w:b/>
                <w:color w:val="000000"/>
                <w:szCs w:val="18"/>
                <w:highlight w:val="yellow"/>
              </w:rPr>
            </w:pPr>
            <w:r w:rsidRPr="00E612E2">
              <w:rPr>
                <w:rFonts w:ascii="Tahoma" w:hAnsi="Tahoma" w:cs="Tahoma"/>
                <w:b/>
                <w:color w:val="000000"/>
                <w:szCs w:val="18"/>
                <w:highlight w:val="yellow"/>
              </w:rPr>
              <w:t>………….</w:t>
            </w:r>
          </w:p>
        </w:tc>
      </w:tr>
      <w:tr w:rsidR="00E612E2" w:rsidRPr="00E612E2" w14:paraId="165BD6EC"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5F6989" w14:textId="77777777" w:rsidR="00E612E2" w:rsidRPr="00E612E2" w:rsidRDefault="00E612E2" w:rsidP="00E612E2">
            <w:pPr>
              <w:snapToGrid w:val="0"/>
              <w:spacing w:after="120" w:line="276" w:lineRule="auto"/>
              <w:ind w:left="425" w:hanging="425"/>
              <w:jc w:val="center"/>
              <w:rPr>
                <w:rFonts w:ascii="Tahoma" w:hAnsi="Tahoma" w:cs="Tahoma"/>
                <w:b/>
                <w:color w:val="000000"/>
                <w:szCs w:val="18"/>
              </w:rPr>
            </w:pPr>
            <w:r w:rsidRPr="00E612E2">
              <w:rPr>
                <w:rFonts w:ascii="Tahoma" w:hAnsi="Tahoma" w:cs="Tahoma"/>
                <w:b/>
                <w:color w:val="000000"/>
                <w:szCs w:val="18"/>
              </w:rPr>
              <w:t>DPH (v %)</w:t>
            </w:r>
          </w:p>
        </w:tc>
        <w:tc>
          <w:tcPr>
            <w:tcW w:w="3415" w:type="dxa"/>
            <w:tcBorders>
              <w:top w:val="single" w:sz="4" w:space="0" w:color="auto"/>
              <w:left w:val="single" w:sz="4" w:space="0" w:color="auto"/>
              <w:bottom w:val="single" w:sz="4" w:space="0" w:color="auto"/>
              <w:right w:val="single" w:sz="4" w:space="0" w:color="auto"/>
            </w:tcBorders>
            <w:vAlign w:val="bottom"/>
            <w:hideMark/>
          </w:tcPr>
          <w:p w14:paraId="1D6066FE" w14:textId="77777777" w:rsidR="00E612E2" w:rsidRPr="00E612E2" w:rsidRDefault="00E612E2" w:rsidP="00E612E2">
            <w:pPr>
              <w:pStyle w:val="Zhlav"/>
              <w:spacing w:after="120" w:line="276" w:lineRule="auto"/>
              <w:ind w:left="425" w:hanging="425"/>
              <w:jc w:val="center"/>
              <w:rPr>
                <w:rFonts w:ascii="Tahoma" w:hAnsi="Tahoma" w:cs="Tahoma"/>
                <w:b/>
                <w:color w:val="000000"/>
                <w:szCs w:val="18"/>
                <w:highlight w:val="yellow"/>
              </w:rPr>
            </w:pPr>
            <w:r w:rsidRPr="00E612E2">
              <w:rPr>
                <w:rFonts w:ascii="Tahoma" w:hAnsi="Tahoma" w:cs="Tahoma"/>
                <w:b/>
                <w:color w:val="000000"/>
                <w:szCs w:val="18"/>
                <w:highlight w:val="yellow"/>
              </w:rPr>
              <w:t>…………..</w:t>
            </w:r>
          </w:p>
        </w:tc>
      </w:tr>
      <w:tr w:rsidR="00E612E2" w:rsidRPr="00E612E2" w14:paraId="46A7F257"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50DB7F" w14:textId="77777777" w:rsidR="00E612E2" w:rsidRPr="00E612E2" w:rsidRDefault="00E612E2" w:rsidP="00E612E2">
            <w:pPr>
              <w:snapToGrid w:val="0"/>
              <w:spacing w:after="120" w:line="276" w:lineRule="auto"/>
              <w:ind w:left="425" w:hanging="425"/>
              <w:jc w:val="center"/>
              <w:rPr>
                <w:rFonts w:ascii="Tahoma" w:hAnsi="Tahoma" w:cs="Tahoma"/>
                <w:b/>
                <w:color w:val="000000"/>
                <w:szCs w:val="18"/>
              </w:rPr>
            </w:pPr>
            <w:r w:rsidRPr="00E612E2">
              <w:rPr>
                <w:rFonts w:ascii="Tahoma" w:hAnsi="Tahoma" w:cs="Tahoma"/>
                <w:b/>
                <w:color w:val="000000"/>
                <w:szCs w:val="18"/>
              </w:rPr>
              <w:t>Cena v Kč včetně DPH</w:t>
            </w:r>
          </w:p>
        </w:tc>
        <w:tc>
          <w:tcPr>
            <w:tcW w:w="3415" w:type="dxa"/>
            <w:tcBorders>
              <w:top w:val="single" w:sz="4" w:space="0" w:color="auto"/>
              <w:left w:val="single" w:sz="4" w:space="0" w:color="auto"/>
              <w:bottom w:val="single" w:sz="4" w:space="0" w:color="auto"/>
              <w:right w:val="single" w:sz="4" w:space="0" w:color="auto"/>
            </w:tcBorders>
            <w:vAlign w:val="bottom"/>
            <w:hideMark/>
          </w:tcPr>
          <w:p w14:paraId="25018715" w14:textId="77777777" w:rsidR="00E612E2" w:rsidRPr="00E612E2" w:rsidRDefault="00E612E2" w:rsidP="00E612E2">
            <w:pPr>
              <w:pStyle w:val="Zhlav"/>
              <w:spacing w:after="120" w:line="276" w:lineRule="auto"/>
              <w:ind w:left="425" w:hanging="425"/>
              <w:jc w:val="center"/>
              <w:rPr>
                <w:rFonts w:ascii="Tahoma" w:hAnsi="Tahoma" w:cs="Tahoma"/>
                <w:b/>
                <w:color w:val="000000"/>
                <w:szCs w:val="18"/>
                <w:highlight w:val="yellow"/>
              </w:rPr>
            </w:pPr>
            <w:r w:rsidRPr="00E612E2">
              <w:rPr>
                <w:rFonts w:ascii="Tahoma" w:hAnsi="Tahoma" w:cs="Tahoma"/>
                <w:b/>
                <w:color w:val="000000"/>
                <w:szCs w:val="18"/>
                <w:highlight w:val="yellow"/>
              </w:rPr>
              <w:t>……………</w:t>
            </w:r>
          </w:p>
        </w:tc>
      </w:tr>
    </w:tbl>
    <w:p w14:paraId="3408D8E9"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52762C4C"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1A8E4EA8"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606C3DD9"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338D9E3A"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5AFBDC3A"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0B3C9004"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2D6D8EFE" w14:textId="77777777" w:rsidR="00E612E2" w:rsidRPr="00E612E2" w:rsidRDefault="00E612E2" w:rsidP="002A1485">
      <w:pPr>
        <w:tabs>
          <w:tab w:val="left" w:pos="441"/>
          <w:tab w:val="right" w:pos="5647"/>
        </w:tabs>
        <w:spacing w:before="120" w:after="120" w:line="200" w:lineRule="atLeast"/>
        <w:ind w:left="441" w:hanging="456"/>
        <w:jc w:val="both"/>
        <w:rPr>
          <w:rFonts w:ascii="Calibri" w:hAnsi="Calibri" w:cs="Calibri"/>
          <w:sz w:val="22"/>
          <w:szCs w:val="22"/>
        </w:rPr>
      </w:pPr>
      <w:r w:rsidRPr="00E612E2">
        <w:rPr>
          <w:rFonts w:ascii="Calibri" w:hAnsi="Calibri" w:cs="Calibri"/>
          <w:sz w:val="22"/>
          <w:szCs w:val="22"/>
        </w:rPr>
        <w:t>2.</w:t>
      </w:r>
      <w:r w:rsidRPr="00E612E2">
        <w:rPr>
          <w:rFonts w:ascii="Calibri" w:hAnsi="Calibri" w:cs="Calibri"/>
          <w:sz w:val="22"/>
          <w:szCs w:val="22"/>
        </w:rPr>
        <w:tab/>
        <w:t xml:space="preserve">Kupní cena je stanovena jako nejvýše přípustná a jsou v ní zahrnuty veškeré náklady prodávajícího spojené s plněním předmětu této smlouvy dle čl. III této smlouvy, včetně nákladů na dopravu předmětu smlouvy do místa plnění dle čl. V odst. 1 této smlouvy, jakož i veškeré poplatky, instalace předmětu smlouvy a seznámení zaměstnanců uživatele s obsluhou, servisní náklady. </w:t>
      </w:r>
      <w:r w:rsidRPr="00E612E2">
        <w:rPr>
          <w:rFonts w:ascii="Calibri" w:hAnsi="Calibri" w:cs="Calibri"/>
          <w:sz w:val="22"/>
          <w:szCs w:val="22"/>
          <w:highlight w:val="yellow"/>
        </w:rPr>
        <w:t xml:space="preserve">Podrobná cenová nabídka je </w:t>
      </w:r>
      <w:r w:rsidR="00ED1F7D">
        <w:rPr>
          <w:rFonts w:ascii="Calibri" w:hAnsi="Calibri" w:cs="Calibri"/>
          <w:sz w:val="22"/>
          <w:szCs w:val="22"/>
          <w:highlight w:val="yellow"/>
        </w:rPr>
        <w:t>p</w:t>
      </w:r>
      <w:r w:rsidRPr="00E612E2">
        <w:rPr>
          <w:rFonts w:ascii="Calibri" w:hAnsi="Calibri" w:cs="Calibri"/>
          <w:sz w:val="22"/>
          <w:szCs w:val="22"/>
          <w:highlight w:val="yellow"/>
        </w:rPr>
        <w:t xml:space="preserve">řílohou č. </w:t>
      </w:r>
      <w:r w:rsidR="00ED1F7D">
        <w:rPr>
          <w:rFonts w:ascii="Calibri" w:hAnsi="Calibri" w:cs="Calibri"/>
          <w:sz w:val="22"/>
          <w:szCs w:val="22"/>
          <w:highlight w:val="yellow"/>
        </w:rPr>
        <w:t>1</w:t>
      </w:r>
      <w:r w:rsidRPr="00E612E2">
        <w:rPr>
          <w:rFonts w:ascii="Calibri" w:hAnsi="Calibri" w:cs="Calibri"/>
          <w:sz w:val="22"/>
          <w:szCs w:val="22"/>
          <w:highlight w:val="yellow"/>
        </w:rPr>
        <w:t xml:space="preserve"> této smlouvy.</w:t>
      </w:r>
    </w:p>
    <w:p w14:paraId="5F138030" w14:textId="77777777" w:rsidR="00E612E2" w:rsidRPr="00E612E2" w:rsidRDefault="00E612E2" w:rsidP="002A1485">
      <w:pPr>
        <w:tabs>
          <w:tab w:val="left" w:pos="360"/>
        </w:tabs>
        <w:spacing w:before="120" w:after="120" w:line="200" w:lineRule="atLeast"/>
        <w:ind w:left="368" w:hanging="368"/>
        <w:jc w:val="both"/>
        <w:rPr>
          <w:rFonts w:ascii="Calibri" w:hAnsi="Calibri" w:cs="Calibri"/>
          <w:b/>
          <w:bCs/>
          <w:sz w:val="22"/>
          <w:szCs w:val="22"/>
        </w:rPr>
      </w:pPr>
      <w:r w:rsidRPr="00E612E2">
        <w:rPr>
          <w:rFonts w:ascii="Calibri" w:hAnsi="Calibri" w:cs="Calibri"/>
          <w:sz w:val="22"/>
          <w:szCs w:val="22"/>
        </w:rPr>
        <w:t>3.</w:t>
      </w:r>
      <w:r w:rsidRPr="00E612E2">
        <w:rPr>
          <w:rFonts w:ascii="Calibri" w:hAnsi="Calibri" w:cs="Calibri"/>
          <w:sz w:val="22"/>
          <w:szCs w:val="22"/>
        </w:rPr>
        <w:tab/>
        <w:t xml:space="preserve">Prodávající odpovídá za to, že sazba daně z přidané hodnoty bude stanovena v souladu s platnými právními předpisy. V případě, že dojde ke změně zákonné sazby DPH, je prodávající ke kupní ceně </w:t>
      </w:r>
      <w:r w:rsidRPr="00E612E2">
        <w:rPr>
          <w:rFonts w:ascii="Calibri" w:hAnsi="Calibri" w:cs="Calibri"/>
          <w:sz w:val="22"/>
          <w:szCs w:val="22"/>
        </w:rPr>
        <w:lastRenderedPageBreak/>
        <w:t>bez DPH povinen účtovat DPH v platné výši. Smluvní strany se dohodly, že v případě změny kupní ceny v důsledku změny sazby DPH není nutno ke smlouvě uzavírat dodatek.</w:t>
      </w:r>
    </w:p>
    <w:p w14:paraId="0A298A15" w14:textId="77777777" w:rsidR="00E612E2" w:rsidRPr="002A1485" w:rsidRDefault="00E612E2" w:rsidP="00E612E2">
      <w:pPr>
        <w:spacing w:before="227" w:after="232" w:line="200" w:lineRule="atLeast"/>
        <w:jc w:val="center"/>
        <w:rPr>
          <w:rFonts w:ascii="Calibri" w:hAnsi="Calibri" w:cs="Calibri"/>
          <w:sz w:val="22"/>
          <w:szCs w:val="22"/>
        </w:rPr>
      </w:pPr>
      <w:r w:rsidRPr="00E612E2">
        <w:rPr>
          <w:rFonts w:ascii="Calibri" w:hAnsi="Calibri" w:cs="Calibri"/>
          <w:b/>
          <w:bCs/>
          <w:sz w:val="22"/>
          <w:szCs w:val="22"/>
        </w:rPr>
        <w:t>V.</w:t>
      </w:r>
      <w:r w:rsidRPr="00E612E2">
        <w:rPr>
          <w:rFonts w:ascii="Calibri" w:hAnsi="Calibri" w:cs="Calibri"/>
          <w:b/>
          <w:bCs/>
          <w:sz w:val="22"/>
          <w:szCs w:val="22"/>
        </w:rPr>
        <w:br/>
      </w:r>
      <w:r w:rsidRPr="002A1485">
        <w:rPr>
          <w:rFonts w:ascii="Calibri" w:hAnsi="Calibri" w:cs="Calibri"/>
          <w:b/>
          <w:bCs/>
          <w:caps/>
          <w:sz w:val="22"/>
          <w:szCs w:val="22"/>
        </w:rPr>
        <w:t>Místo a doba plnění</w:t>
      </w:r>
    </w:p>
    <w:p w14:paraId="76A2F688" w14:textId="77777777" w:rsidR="00E612E2" w:rsidRPr="007F6032" w:rsidRDefault="00E612E2" w:rsidP="004474E1">
      <w:pPr>
        <w:numPr>
          <w:ilvl w:val="0"/>
          <w:numId w:val="4"/>
        </w:numPr>
        <w:tabs>
          <w:tab w:val="left" w:pos="360"/>
        </w:tabs>
        <w:suppressAutoHyphens/>
        <w:spacing w:before="120" w:line="200" w:lineRule="atLeast"/>
        <w:ind w:left="360"/>
        <w:jc w:val="both"/>
        <w:rPr>
          <w:rFonts w:ascii="Calibri" w:hAnsi="Calibri" w:cs="Calibri"/>
          <w:sz w:val="22"/>
          <w:szCs w:val="22"/>
        </w:rPr>
      </w:pPr>
      <w:r w:rsidRPr="002A1485">
        <w:rPr>
          <w:rFonts w:ascii="Calibri" w:hAnsi="Calibri" w:cs="Calibri"/>
          <w:sz w:val="22"/>
          <w:szCs w:val="22"/>
        </w:rPr>
        <w:t xml:space="preserve">Prodávající je povinen dodat předmět smlouvy do místa plnění dle pokynů kupujícího, kterým je Městská nemocnice v Odrách, příspěvková organizace, </w:t>
      </w:r>
      <w:r w:rsidRPr="007F6032">
        <w:rPr>
          <w:rFonts w:ascii="Calibri" w:hAnsi="Calibri" w:cs="Calibri"/>
          <w:sz w:val="22"/>
          <w:szCs w:val="22"/>
        </w:rPr>
        <w:t xml:space="preserve">konkrétně </w:t>
      </w:r>
      <w:r w:rsidR="00C93EDF" w:rsidRPr="007F6032">
        <w:rPr>
          <w:rFonts w:ascii="Calibri" w:hAnsi="Calibri" w:cs="Calibri"/>
          <w:sz w:val="22"/>
          <w:szCs w:val="22"/>
        </w:rPr>
        <w:t xml:space="preserve">lůžková interní </w:t>
      </w:r>
      <w:r w:rsidRPr="007F6032">
        <w:rPr>
          <w:rFonts w:ascii="Calibri" w:hAnsi="Calibri" w:cs="Calibri"/>
          <w:sz w:val="22"/>
          <w:szCs w:val="22"/>
        </w:rPr>
        <w:t xml:space="preserve">oddělení </w:t>
      </w:r>
      <w:r w:rsidR="00C93EDF" w:rsidRPr="007F6032">
        <w:rPr>
          <w:rFonts w:ascii="Calibri" w:hAnsi="Calibri" w:cs="Calibri"/>
          <w:sz w:val="22"/>
          <w:szCs w:val="22"/>
        </w:rPr>
        <w:t>a oddělení následné péče.</w:t>
      </w:r>
    </w:p>
    <w:p w14:paraId="64D8B45E" w14:textId="77777777" w:rsidR="00E612E2" w:rsidRPr="007F6032" w:rsidRDefault="00E612E2" w:rsidP="004474E1">
      <w:pPr>
        <w:numPr>
          <w:ilvl w:val="0"/>
          <w:numId w:val="4"/>
        </w:numPr>
        <w:tabs>
          <w:tab w:val="left" w:pos="360"/>
        </w:tabs>
        <w:suppressAutoHyphens/>
        <w:spacing w:before="120" w:line="200" w:lineRule="atLeast"/>
        <w:ind w:left="360"/>
        <w:jc w:val="both"/>
        <w:rPr>
          <w:rFonts w:ascii="Calibri" w:hAnsi="Calibri" w:cs="Calibri"/>
          <w:b/>
          <w:bCs/>
          <w:caps/>
          <w:sz w:val="22"/>
          <w:szCs w:val="22"/>
        </w:rPr>
      </w:pPr>
      <w:r w:rsidRPr="007F6032">
        <w:rPr>
          <w:rFonts w:ascii="Calibri" w:hAnsi="Calibri" w:cs="Calibri"/>
          <w:sz w:val="22"/>
          <w:szCs w:val="22"/>
        </w:rPr>
        <w:t xml:space="preserve">Prodávající se zavazuje dodat předmět smlouvy nejpozději do 90 </w:t>
      </w:r>
      <w:r w:rsidR="00DB2310" w:rsidRPr="007F6032">
        <w:rPr>
          <w:rFonts w:ascii="Calibri" w:hAnsi="Calibri" w:cs="Calibri"/>
          <w:sz w:val="22"/>
          <w:szCs w:val="22"/>
        </w:rPr>
        <w:t xml:space="preserve">kalendářních </w:t>
      </w:r>
      <w:r w:rsidRPr="007F6032">
        <w:rPr>
          <w:rFonts w:ascii="Calibri" w:hAnsi="Calibri" w:cs="Calibri"/>
          <w:sz w:val="22"/>
          <w:szCs w:val="22"/>
        </w:rPr>
        <w:t>dnů od nabytí účinnosti smlouvy.</w:t>
      </w:r>
    </w:p>
    <w:p w14:paraId="688C68D1" w14:textId="77777777" w:rsidR="00E612E2" w:rsidRPr="00E612E2" w:rsidRDefault="00E612E2" w:rsidP="00E612E2">
      <w:pPr>
        <w:widowControl w:val="0"/>
        <w:spacing w:before="340" w:after="232" w:line="200" w:lineRule="atLeast"/>
        <w:jc w:val="center"/>
        <w:rPr>
          <w:rFonts w:ascii="Calibri" w:hAnsi="Calibri" w:cs="Calibri"/>
          <w:sz w:val="22"/>
          <w:szCs w:val="22"/>
        </w:rPr>
      </w:pPr>
      <w:r w:rsidRPr="007F6032">
        <w:rPr>
          <w:rFonts w:ascii="Calibri" w:hAnsi="Calibri" w:cs="Calibri"/>
          <w:b/>
          <w:bCs/>
          <w:caps/>
          <w:sz w:val="22"/>
          <w:szCs w:val="22"/>
        </w:rPr>
        <w:t>vI.</w:t>
      </w:r>
      <w:r w:rsidRPr="007F6032">
        <w:rPr>
          <w:rFonts w:ascii="Calibri" w:hAnsi="Calibri" w:cs="Calibri"/>
          <w:b/>
          <w:bCs/>
          <w:caps/>
          <w:sz w:val="22"/>
          <w:szCs w:val="22"/>
        </w:rPr>
        <w:br/>
      </w:r>
      <w:r w:rsidRPr="00E612E2">
        <w:rPr>
          <w:rFonts w:ascii="Calibri" w:hAnsi="Calibri" w:cs="Calibri"/>
          <w:b/>
          <w:bCs/>
          <w:caps/>
          <w:sz w:val="22"/>
          <w:szCs w:val="22"/>
        </w:rPr>
        <w:t xml:space="preserve">Dodání předmětu smlouvy a převod vlastnického práva </w:t>
      </w:r>
    </w:p>
    <w:p w14:paraId="6D9DFEA0" w14:textId="77777777" w:rsidR="00E612E2" w:rsidRPr="00E612E2" w:rsidRDefault="00E612E2" w:rsidP="004474E1">
      <w:pPr>
        <w:numPr>
          <w:ilvl w:val="0"/>
          <w:numId w:val="3"/>
        </w:numPr>
        <w:tabs>
          <w:tab w:val="left" w:pos="426"/>
        </w:tabs>
        <w:suppressAutoHyphens/>
        <w:ind w:left="1440" w:hanging="1440"/>
        <w:jc w:val="both"/>
        <w:rPr>
          <w:rFonts w:ascii="Calibri" w:hAnsi="Calibri" w:cs="Calibri"/>
          <w:sz w:val="22"/>
          <w:szCs w:val="22"/>
        </w:rPr>
      </w:pPr>
      <w:r w:rsidRPr="00E612E2">
        <w:rPr>
          <w:rFonts w:ascii="Calibri" w:hAnsi="Calibri" w:cs="Calibri"/>
          <w:sz w:val="22"/>
          <w:szCs w:val="22"/>
        </w:rPr>
        <w:t>Kupující při převzetí zboží provede kontrolu:</w:t>
      </w:r>
    </w:p>
    <w:p w14:paraId="613E451F" w14:textId="77777777" w:rsidR="00E612E2" w:rsidRPr="00E612E2" w:rsidRDefault="00E612E2" w:rsidP="00E612E2">
      <w:pPr>
        <w:ind w:left="1440" w:hanging="1014"/>
        <w:rPr>
          <w:rFonts w:ascii="Calibri" w:hAnsi="Calibri" w:cs="Calibri"/>
          <w:sz w:val="22"/>
          <w:szCs w:val="22"/>
        </w:rPr>
      </w:pPr>
      <w:r w:rsidRPr="00E612E2">
        <w:rPr>
          <w:rFonts w:ascii="Calibri" w:hAnsi="Calibri" w:cs="Calibri"/>
          <w:sz w:val="22"/>
          <w:szCs w:val="22"/>
        </w:rPr>
        <w:t>a)     dodaného druhu a množství zboží,</w:t>
      </w:r>
    </w:p>
    <w:p w14:paraId="2CEE9FFD" w14:textId="77777777" w:rsidR="00E612E2" w:rsidRPr="00E612E2" w:rsidRDefault="00E612E2" w:rsidP="00E612E2">
      <w:pPr>
        <w:ind w:left="1440" w:hanging="1014"/>
        <w:rPr>
          <w:rFonts w:ascii="Calibri" w:hAnsi="Calibri" w:cs="Calibri"/>
          <w:sz w:val="22"/>
          <w:szCs w:val="22"/>
        </w:rPr>
      </w:pPr>
      <w:r w:rsidRPr="00E612E2">
        <w:rPr>
          <w:rFonts w:ascii="Calibri" w:hAnsi="Calibri" w:cs="Calibri"/>
          <w:sz w:val="22"/>
          <w:szCs w:val="22"/>
        </w:rPr>
        <w:t>b)     zjevných jakostních vlastností zboží,</w:t>
      </w:r>
    </w:p>
    <w:p w14:paraId="597C6BB3" w14:textId="77777777" w:rsidR="00E612E2" w:rsidRPr="00E612E2" w:rsidRDefault="00E612E2" w:rsidP="00E612E2">
      <w:pPr>
        <w:ind w:left="1440" w:hanging="1014"/>
        <w:rPr>
          <w:rFonts w:ascii="Calibri" w:hAnsi="Calibri" w:cs="Calibri"/>
          <w:iCs/>
          <w:sz w:val="22"/>
          <w:szCs w:val="22"/>
        </w:rPr>
      </w:pPr>
      <w:r w:rsidRPr="00E612E2">
        <w:rPr>
          <w:rFonts w:ascii="Calibri" w:hAnsi="Calibri" w:cs="Calibri"/>
          <w:sz w:val="22"/>
          <w:szCs w:val="22"/>
        </w:rPr>
        <w:t>c)     zda nedošlo k poškození zboží při přepravě,</w:t>
      </w:r>
    </w:p>
    <w:p w14:paraId="153C941D" w14:textId="77777777" w:rsidR="00E612E2" w:rsidRPr="00E612E2" w:rsidRDefault="00E612E2" w:rsidP="00E612E2">
      <w:pPr>
        <w:ind w:left="1440" w:hanging="1014"/>
        <w:rPr>
          <w:rFonts w:ascii="Calibri" w:hAnsi="Calibri" w:cs="Calibri"/>
          <w:sz w:val="22"/>
          <w:szCs w:val="22"/>
        </w:rPr>
      </w:pPr>
      <w:r w:rsidRPr="00E612E2">
        <w:rPr>
          <w:rFonts w:ascii="Calibri" w:hAnsi="Calibri" w:cs="Calibri"/>
          <w:iCs/>
          <w:sz w:val="22"/>
          <w:szCs w:val="22"/>
        </w:rPr>
        <w:t>d)     neporušenosti obalů zboží,</w:t>
      </w:r>
    </w:p>
    <w:p w14:paraId="500AC718" w14:textId="77777777" w:rsidR="00E612E2" w:rsidRPr="00E612E2" w:rsidRDefault="00E612E2" w:rsidP="00E612E2">
      <w:pPr>
        <w:ind w:left="1440" w:hanging="1014"/>
        <w:rPr>
          <w:rFonts w:ascii="Calibri" w:hAnsi="Calibri" w:cs="Calibri"/>
          <w:sz w:val="22"/>
          <w:szCs w:val="22"/>
        </w:rPr>
      </w:pPr>
      <w:r w:rsidRPr="00E612E2">
        <w:rPr>
          <w:rFonts w:ascii="Calibri" w:hAnsi="Calibri" w:cs="Calibri"/>
          <w:sz w:val="22"/>
          <w:szCs w:val="22"/>
        </w:rPr>
        <w:t>e)     dokladů dodaných se zbožím.</w:t>
      </w:r>
    </w:p>
    <w:p w14:paraId="4884C427" w14:textId="77777777" w:rsidR="00E612E2" w:rsidRPr="00E612E2" w:rsidRDefault="00E612E2" w:rsidP="004474E1">
      <w:pPr>
        <w:numPr>
          <w:ilvl w:val="0"/>
          <w:numId w:val="3"/>
        </w:numPr>
        <w:tabs>
          <w:tab w:val="left" w:pos="382"/>
        </w:tabs>
        <w:suppressAutoHyphens/>
        <w:spacing w:before="120" w:after="120" w:line="200" w:lineRule="atLeast"/>
        <w:ind w:left="380" w:hanging="369"/>
        <w:jc w:val="both"/>
        <w:rPr>
          <w:rFonts w:ascii="Calibri" w:hAnsi="Calibri" w:cs="Calibri"/>
          <w:sz w:val="22"/>
          <w:szCs w:val="22"/>
        </w:rPr>
      </w:pPr>
      <w:r w:rsidRPr="00E612E2">
        <w:rPr>
          <w:rFonts w:ascii="Calibri" w:hAnsi="Calibri" w:cs="Calibri"/>
          <w:sz w:val="22"/>
          <w:szCs w:val="22"/>
        </w:rPr>
        <w:t>Předmět smlouvy je dodán jeho protokolárním předáním v místě plnění ze strany prodávajícího a převzetím osobami pověřenými jeho převzetím ze strany kupujícího. Při předání předmětu této smlouvy je prodávající povinen předat kupujícímu doklady dle čl. III odst. 4 této smlouvy. Protokolární převzetí předmětu plnění bude provedeno až po dodání předmětu smlouvy, jeho instalaci a seznámení zaměstnanců kupujícího s jeho obsluhou.</w:t>
      </w:r>
    </w:p>
    <w:p w14:paraId="2865DD3E" w14:textId="77777777" w:rsidR="00E612E2" w:rsidRPr="00E612E2" w:rsidRDefault="00E612E2" w:rsidP="004474E1">
      <w:pPr>
        <w:numPr>
          <w:ilvl w:val="0"/>
          <w:numId w:val="3"/>
        </w:numPr>
        <w:tabs>
          <w:tab w:val="left" w:pos="382"/>
        </w:tabs>
        <w:suppressAutoHyphens/>
        <w:spacing w:after="120" w:line="200" w:lineRule="atLeast"/>
        <w:ind w:left="382" w:hanging="368"/>
        <w:jc w:val="both"/>
        <w:rPr>
          <w:rFonts w:ascii="Calibri" w:hAnsi="Calibri" w:cs="Calibri"/>
          <w:sz w:val="22"/>
          <w:szCs w:val="22"/>
        </w:rPr>
      </w:pPr>
      <w:r w:rsidRPr="00E612E2">
        <w:rPr>
          <w:rFonts w:ascii="Calibri" w:hAnsi="Calibri" w:cs="Calibri"/>
          <w:sz w:val="22"/>
          <w:szCs w:val="22"/>
        </w:rPr>
        <w:t>Převzetím je za kupujícího pověřen provozní technik.</w:t>
      </w:r>
    </w:p>
    <w:p w14:paraId="66E55B87" w14:textId="77777777" w:rsidR="00E612E2" w:rsidRPr="00E612E2" w:rsidRDefault="00E612E2" w:rsidP="004474E1">
      <w:pPr>
        <w:numPr>
          <w:ilvl w:val="0"/>
          <w:numId w:val="3"/>
        </w:numPr>
        <w:tabs>
          <w:tab w:val="left" w:pos="382"/>
        </w:tabs>
        <w:suppressAutoHyphens/>
        <w:spacing w:after="120" w:line="200" w:lineRule="atLeast"/>
        <w:ind w:left="382" w:hanging="368"/>
        <w:jc w:val="both"/>
        <w:rPr>
          <w:rFonts w:ascii="Calibri" w:hAnsi="Calibri" w:cs="Calibri"/>
          <w:sz w:val="22"/>
          <w:szCs w:val="22"/>
        </w:rPr>
      </w:pPr>
      <w:r w:rsidRPr="00E612E2">
        <w:rPr>
          <w:rFonts w:ascii="Calibri" w:hAnsi="Calibri" w:cs="Calibri"/>
          <w:sz w:val="22"/>
          <w:szCs w:val="22"/>
        </w:rPr>
        <w:t>Dodání zboží dohodne dodavatel min. 5 dní předem na tel. č. 556 778 171.</w:t>
      </w:r>
    </w:p>
    <w:p w14:paraId="07F5393E" w14:textId="77777777" w:rsidR="00E612E2" w:rsidRPr="00E612E2" w:rsidRDefault="00E612E2" w:rsidP="004474E1">
      <w:pPr>
        <w:numPr>
          <w:ilvl w:val="0"/>
          <w:numId w:val="3"/>
        </w:numPr>
        <w:tabs>
          <w:tab w:val="left" w:pos="382"/>
        </w:tabs>
        <w:suppressAutoHyphens/>
        <w:spacing w:before="113" w:after="6" w:line="200" w:lineRule="atLeast"/>
        <w:ind w:left="397" w:hanging="412"/>
        <w:jc w:val="both"/>
        <w:rPr>
          <w:rFonts w:ascii="Calibri" w:hAnsi="Calibri" w:cs="Calibri"/>
          <w:sz w:val="22"/>
          <w:szCs w:val="22"/>
        </w:rPr>
      </w:pPr>
      <w:r w:rsidRPr="00E612E2">
        <w:rPr>
          <w:rFonts w:ascii="Calibri" w:hAnsi="Calibri" w:cs="Calibri"/>
          <w:sz w:val="22"/>
          <w:szCs w:val="22"/>
        </w:rPr>
        <w:t>Řádné proškolení</w:t>
      </w:r>
      <w:r w:rsidRPr="00E612E2">
        <w:rPr>
          <w:rStyle w:val="Odkaznakoment1"/>
          <w:rFonts w:ascii="Calibri" w:hAnsi="Calibri" w:cs="Calibri"/>
          <w:sz w:val="22"/>
          <w:szCs w:val="22"/>
        </w:rPr>
        <w:t xml:space="preserve"> </w:t>
      </w:r>
      <w:r w:rsidRPr="00E612E2">
        <w:rPr>
          <w:rFonts w:ascii="Calibri" w:hAnsi="Calibri" w:cs="Calibri"/>
          <w:sz w:val="22"/>
          <w:szCs w:val="22"/>
        </w:rPr>
        <w:t>zaměstnanců kupujícího s obsluhou přístroje bude realizováno v prostorách poskytnutých kupujícím v délce nutné pro správné pochopení všech funkcí dodaného zbož</w:t>
      </w:r>
      <w:r w:rsidR="00AA4898">
        <w:rPr>
          <w:rFonts w:ascii="Calibri" w:hAnsi="Calibri" w:cs="Calibri"/>
          <w:sz w:val="22"/>
          <w:szCs w:val="22"/>
        </w:rPr>
        <w:t>í</w:t>
      </w:r>
      <w:r w:rsidRPr="00E612E2">
        <w:rPr>
          <w:rFonts w:ascii="Calibri" w:hAnsi="Calibri" w:cs="Calibri"/>
          <w:sz w:val="22"/>
          <w:szCs w:val="22"/>
        </w:rPr>
        <w:t xml:space="preserve"> a bude o něm vyhotoven zápis, v němž budou uvedeny osoby, které byly takto seznámeny.</w:t>
      </w:r>
    </w:p>
    <w:p w14:paraId="65A1A1EA" w14:textId="77777777" w:rsidR="00E612E2" w:rsidRPr="00E612E2" w:rsidRDefault="00E612E2" w:rsidP="004474E1">
      <w:pPr>
        <w:numPr>
          <w:ilvl w:val="0"/>
          <w:numId w:val="3"/>
        </w:numPr>
        <w:tabs>
          <w:tab w:val="left" w:pos="382"/>
        </w:tabs>
        <w:suppressAutoHyphens/>
        <w:spacing w:before="113" w:after="6" w:line="200" w:lineRule="atLeast"/>
        <w:ind w:left="397" w:hanging="412"/>
        <w:jc w:val="both"/>
        <w:rPr>
          <w:rFonts w:ascii="Calibri" w:hAnsi="Calibri" w:cs="Calibri"/>
          <w:sz w:val="22"/>
          <w:szCs w:val="22"/>
        </w:rPr>
      </w:pPr>
      <w:r w:rsidRPr="00E612E2">
        <w:rPr>
          <w:rFonts w:ascii="Calibri" w:hAnsi="Calibri" w:cs="Calibri"/>
          <w:sz w:val="22"/>
          <w:szCs w:val="22"/>
        </w:rPr>
        <w:t>Vlastnické právo k předmětu smlouvy a nebezpečí škody na něm přechází na kupujícího okamžikem jeho předání a převzetí dle odst. 1 tohoto článku smlouvy.</w:t>
      </w:r>
    </w:p>
    <w:p w14:paraId="04CD7629" w14:textId="77777777" w:rsidR="00E612E2" w:rsidRPr="00E612E2" w:rsidRDefault="00E612E2" w:rsidP="004474E1">
      <w:pPr>
        <w:numPr>
          <w:ilvl w:val="0"/>
          <w:numId w:val="3"/>
        </w:numPr>
        <w:tabs>
          <w:tab w:val="left" w:pos="382"/>
        </w:tabs>
        <w:suppressAutoHyphens/>
        <w:spacing w:before="113" w:after="6" w:line="200" w:lineRule="atLeast"/>
        <w:ind w:left="397" w:hanging="412"/>
        <w:jc w:val="both"/>
        <w:rPr>
          <w:rFonts w:ascii="Calibri" w:hAnsi="Calibri" w:cs="Calibri"/>
          <w:b/>
          <w:bCs/>
          <w:sz w:val="22"/>
          <w:szCs w:val="22"/>
        </w:rPr>
      </w:pPr>
      <w:r w:rsidRPr="00E612E2">
        <w:rPr>
          <w:rFonts w:ascii="Calibri" w:hAnsi="Calibri" w:cs="Calibri"/>
          <w:sz w:val="22"/>
          <w:szCs w:val="22"/>
        </w:rPr>
        <w:t xml:space="preserve">V případě zjištění zjevných vad předmětu smlouvy může kupující odmítnout jeho převzetí, což řádně i s důvody potvrdí na předávacím protokolu. </w:t>
      </w:r>
    </w:p>
    <w:p w14:paraId="593AC8CD" w14:textId="77777777" w:rsidR="00E612E2" w:rsidRPr="00E612E2" w:rsidRDefault="00E612E2" w:rsidP="00E612E2">
      <w:pPr>
        <w:tabs>
          <w:tab w:val="left" w:pos="382"/>
        </w:tabs>
        <w:spacing w:before="113" w:after="6" w:line="200" w:lineRule="atLeast"/>
        <w:ind w:left="397"/>
        <w:rPr>
          <w:rFonts w:ascii="Calibri" w:hAnsi="Calibri" w:cs="Calibri"/>
          <w:b/>
          <w:bCs/>
          <w:sz w:val="22"/>
          <w:szCs w:val="22"/>
        </w:rPr>
      </w:pPr>
    </w:p>
    <w:p w14:paraId="3F364C5F" w14:textId="77777777" w:rsidR="00E612E2" w:rsidRPr="00E612E2" w:rsidRDefault="00E612E2" w:rsidP="00E612E2">
      <w:pPr>
        <w:pStyle w:val="Zkladntext"/>
        <w:spacing w:before="340" w:after="232" w:line="200" w:lineRule="atLeast"/>
        <w:ind w:firstLine="15"/>
        <w:jc w:val="center"/>
        <w:rPr>
          <w:rFonts w:ascii="Calibri" w:hAnsi="Calibri" w:cs="Calibri"/>
          <w:sz w:val="22"/>
          <w:szCs w:val="22"/>
        </w:rPr>
      </w:pPr>
      <w:r w:rsidRPr="00E612E2">
        <w:rPr>
          <w:rFonts w:ascii="Calibri" w:hAnsi="Calibri" w:cs="Calibri"/>
          <w:b/>
          <w:bCs/>
          <w:sz w:val="22"/>
          <w:szCs w:val="22"/>
        </w:rPr>
        <w:t>VII.</w:t>
      </w:r>
      <w:r w:rsidRPr="00E612E2">
        <w:rPr>
          <w:rFonts w:ascii="Calibri" w:hAnsi="Calibri" w:cs="Calibri"/>
          <w:b/>
          <w:bCs/>
          <w:sz w:val="22"/>
          <w:szCs w:val="22"/>
        </w:rPr>
        <w:br/>
      </w:r>
      <w:r w:rsidRPr="00E612E2">
        <w:rPr>
          <w:rFonts w:ascii="Calibri" w:hAnsi="Calibri" w:cs="Calibri"/>
          <w:b/>
          <w:bCs/>
          <w:caps/>
          <w:sz w:val="22"/>
          <w:szCs w:val="22"/>
        </w:rPr>
        <w:t>Platební podmínky</w:t>
      </w:r>
    </w:p>
    <w:p w14:paraId="211CA192" w14:textId="77777777" w:rsidR="00E612E2" w:rsidRPr="00E612E2" w:rsidRDefault="00E612E2" w:rsidP="004474E1">
      <w:pPr>
        <w:widowControl w:val="0"/>
        <w:numPr>
          <w:ilvl w:val="0"/>
          <w:numId w:val="1"/>
        </w:numPr>
        <w:spacing w:line="200" w:lineRule="atLeast"/>
        <w:jc w:val="both"/>
        <w:rPr>
          <w:rFonts w:ascii="Calibri" w:hAnsi="Calibri" w:cs="Calibri"/>
          <w:caps/>
          <w:sz w:val="22"/>
          <w:szCs w:val="22"/>
        </w:rPr>
      </w:pPr>
      <w:r w:rsidRPr="00E612E2">
        <w:rPr>
          <w:rFonts w:ascii="Calibri" w:hAnsi="Calibri" w:cs="Calibri"/>
          <w:sz w:val="22"/>
          <w:szCs w:val="22"/>
        </w:rPr>
        <w:t xml:space="preserve">Právo fakturovat dohodnutou cenu má prodávající po řádném a včasném protokolárním předání předmětu této smlouvy kupujícímu, tj. po jeho instalaci, seznámení zaměstnanců uživatele s obsluhou přístroje a jeho uvedení do trvalého provozu. </w:t>
      </w:r>
    </w:p>
    <w:p w14:paraId="626F1556" w14:textId="77777777" w:rsidR="00E612E2" w:rsidRPr="00E612E2" w:rsidRDefault="00E612E2" w:rsidP="004474E1">
      <w:pPr>
        <w:pStyle w:val="Smlouva-slo"/>
        <w:numPr>
          <w:ilvl w:val="0"/>
          <w:numId w:val="1"/>
        </w:numPr>
        <w:suppressAutoHyphens/>
        <w:spacing w:line="200" w:lineRule="atLeast"/>
        <w:rPr>
          <w:rFonts w:ascii="Calibri" w:hAnsi="Calibri" w:cs="Calibri"/>
          <w:sz w:val="22"/>
          <w:szCs w:val="22"/>
        </w:rPr>
      </w:pPr>
      <w:r w:rsidRPr="00E612E2">
        <w:rPr>
          <w:rFonts w:ascii="Calibri" w:hAnsi="Calibri" w:cs="Calibri"/>
          <w:caps/>
          <w:sz w:val="22"/>
          <w:szCs w:val="22"/>
        </w:rPr>
        <w:t>P</w:t>
      </w:r>
      <w:r w:rsidRPr="00E612E2">
        <w:rPr>
          <w:rFonts w:ascii="Calibri" w:hAnsi="Calibri" w:cs="Calibri"/>
          <w:sz w:val="22"/>
          <w:szCs w:val="22"/>
        </w:rPr>
        <w:t>odkladem pro úhradu kupní ceny dodaného předmětu smlouvy bude faktura, která bude mít náležitosti daňového dokladu dle zákona č. 235/2004 Sb., o dani z přidané hodnoty, v platném znění (dále jen „faktura“). Faktura musí dále obsahovat:</w:t>
      </w:r>
    </w:p>
    <w:p w14:paraId="5A926007" w14:textId="77777777" w:rsidR="00E612E2" w:rsidRPr="00E612E2" w:rsidRDefault="00E612E2" w:rsidP="00E612E2">
      <w:pPr>
        <w:tabs>
          <w:tab w:val="left" w:pos="720"/>
        </w:tabs>
        <w:spacing w:before="57"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údaj o firmě, sídle a identifikačním čísle podávajícího; údaj o zápisu prodávajícího do obchodního rejstříku včetně spisové značky,</w:t>
      </w:r>
    </w:p>
    <w:p w14:paraId="3C7AD9F0"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číslo a datum vystavení faktury,</w:t>
      </w:r>
    </w:p>
    <w:p w14:paraId="5007AD85"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předmět plnění a jeho přesnou specifikaci ve slovním vyjádření</w:t>
      </w:r>
      <w:r w:rsidR="00366775">
        <w:rPr>
          <w:rFonts w:ascii="Calibri" w:hAnsi="Calibri" w:cs="Calibri"/>
          <w:sz w:val="22"/>
          <w:szCs w:val="22"/>
        </w:rPr>
        <w:t>,</w:t>
      </w:r>
    </w:p>
    <w:p w14:paraId="51989F48"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lastRenderedPageBreak/>
        <w:t>-</w:t>
      </w:r>
      <w:r w:rsidRPr="00E612E2">
        <w:rPr>
          <w:rFonts w:ascii="Calibri" w:hAnsi="Calibri" w:cs="Calibri"/>
          <w:sz w:val="22"/>
          <w:szCs w:val="22"/>
        </w:rPr>
        <w:tab/>
        <w:t>označení banky a čísla účtu, na který musí být zaplaceno,</w:t>
      </w:r>
    </w:p>
    <w:p w14:paraId="6723706F"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přílohou faktury bude předávací protokol,</w:t>
      </w:r>
    </w:p>
    <w:p w14:paraId="559D4603"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lhůtu splatnosti faktury,</w:t>
      </w:r>
    </w:p>
    <w:p w14:paraId="0D93CC51"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jméno a vlastnoruční podpis osoby, která fakturu vystavila, včetně kontaktního telefonu,</w:t>
      </w:r>
    </w:p>
    <w:p w14:paraId="7A11F020"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 xml:space="preserve">přílohou faktury bude předávací protokol dle odst. 1  </w:t>
      </w:r>
    </w:p>
    <w:p w14:paraId="1D35FE61" w14:textId="77777777"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hAnsi="Calibri" w:cs="Calibri"/>
          <w:sz w:val="22"/>
          <w:szCs w:val="22"/>
        </w:rPr>
      </w:pPr>
      <w:r w:rsidRPr="00E612E2">
        <w:rPr>
          <w:rFonts w:ascii="Calibri" w:hAnsi="Calibri" w:cs="Calibri"/>
          <w:sz w:val="22"/>
          <w:szCs w:val="22"/>
        </w:rPr>
        <w:t>Lhůta splatnosti faktury je dohodou smluvních stran sjednána na 30 dnů ode dne jejího doručení kupujícímu. Stejná lhůta splatnosti platí i při placení jiných plateb (smluvních pokut, úroků z prodlení, náhrady škody apod.). Doručení faktury se provede osobně oproti podpisu zmocněné osoby kupujícího nebo doručenkou prostřednictvím provozovatele poštovních služeb.</w:t>
      </w:r>
    </w:p>
    <w:p w14:paraId="3B6C815E" w14:textId="77777777"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eastAsia="Tahoma" w:hAnsi="Calibri" w:cs="Calibri"/>
          <w:sz w:val="22"/>
          <w:szCs w:val="22"/>
        </w:rPr>
      </w:pPr>
      <w:r w:rsidRPr="00E612E2">
        <w:rPr>
          <w:rFonts w:ascii="Calibri" w:hAnsi="Calibri" w:cs="Calibri"/>
          <w:sz w:val="22"/>
          <w:szCs w:val="22"/>
        </w:rPr>
        <w:t>Povinnost zaplatit kupní cenu je splněna dnem odepsání příslušné částky z účtu kupujícího.</w:t>
      </w:r>
    </w:p>
    <w:p w14:paraId="4CABBA7B" w14:textId="77777777"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hAnsi="Calibri" w:cs="Calibri"/>
          <w:sz w:val="22"/>
          <w:szCs w:val="22"/>
        </w:rPr>
      </w:pPr>
      <w:r w:rsidRPr="00E612E2">
        <w:rPr>
          <w:rFonts w:ascii="Calibri" w:eastAsia="Tahoma" w:hAnsi="Calibri" w:cs="Calibri"/>
          <w:sz w:val="22"/>
          <w:szCs w:val="22"/>
        </w:rPr>
        <w:t xml:space="preserve"> </w:t>
      </w:r>
      <w:r w:rsidRPr="00E612E2">
        <w:rPr>
          <w:rFonts w:ascii="Calibri" w:hAnsi="Calibri" w:cs="Calibri"/>
          <w:sz w:val="22"/>
          <w:szCs w:val="22"/>
        </w:rPr>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731DD786" w14:textId="77777777" w:rsidR="00E612E2" w:rsidRPr="00E612E2" w:rsidRDefault="00E612E2" w:rsidP="004474E1">
      <w:pPr>
        <w:pStyle w:val="OdstavecSmlouvy"/>
        <w:keepLines w:val="0"/>
        <w:widowControl w:val="0"/>
        <w:numPr>
          <w:ilvl w:val="0"/>
          <w:numId w:val="1"/>
        </w:numPr>
        <w:tabs>
          <w:tab w:val="clear" w:pos="426"/>
          <w:tab w:val="clear" w:pos="1701"/>
        </w:tabs>
        <w:suppressAutoHyphens w:val="0"/>
        <w:spacing w:before="120" w:after="0"/>
        <w:rPr>
          <w:rFonts w:ascii="Calibri" w:hAnsi="Calibri" w:cs="Calibri"/>
          <w:sz w:val="22"/>
          <w:szCs w:val="22"/>
        </w:rPr>
      </w:pPr>
      <w:r w:rsidRPr="00E612E2">
        <w:rPr>
          <w:rFonts w:ascii="Calibri" w:hAnsi="Calibri" w:cs="Calibri"/>
          <w:sz w:val="22"/>
          <w:szCs w:val="22"/>
        </w:rPr>
        <w:t>Je-li prodávající plátcem DPH, prohlašuje, že bankovní účet uvedený v čl. I odst. 2 této smlouvy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5AE21D86" w14:textId="77777777" w:rsidR="00E612E2" w:rsidRPr="00E612E2" w:rsidRDefault="00E612E2" w:rsidP="00E612E2">
      <w:pPr>
        <w:pStyle w:val="OdstavecSmlouvy"/>
        <w:keepLines w:val="0"/>
        <w:widowControl w:val="0"/>
        <w:tabs>
          <w:tab w:val="clear" w:pos="426"/>
          <w:tab w:val="clear" w:pos="1701"/>
        </w:tabs>
        <w:suppressAutoHyphens w:val="0"/>
        <w:spacing w:before="120" w:after="0"/>
        <w:ind w:left="340"/>
        <w:rPr>
          <w:rFonts w:ascii="Calibri" w:hAnsi="Calibri" w:cs="Calibri"/>
          <w:sz w:val="22"/>
          <w:szCs w:val="22"/>
        </w:rPr>
      </w:pPr>
    </w:p>
    <w:p w14:paraId="2F93829C" w14:textId="77777777" w:rsidR="00E612E2" w:rsidRPr="00E612E2" w:rsidRDefault="00E612E2" w:rsidP="00E612E2">
      <w:pPr>
        <w:pStyle w:val="Zkladntext"/>
        <w:widowControl w:val="0"/>
        <w:tabs>
          <w:tab w:val="left" w:pos="0"/>
          <w:tab w:val="left" w:pos="360"/>
        </w:tabs>
        <w:autoSpaceDE w:val="0"/>
        <w:spacing w:before="232" w:after="227" w:line="200" w:lineRule="atLeast"/>
        <w:ind w:left="340"/>
        <w:jc w:val="center"/>
        <w:rPr>
          <w:rFonts w:ascii="Calibri" w:hAnsi="Calibri" w:cs="Calibri"/>
          <w:sz w:val="22"/>
          <w:szCs w:val="22"/>
        </w:rPr>
      </w:pPr>
      <w:r w:rsidRPr="00E612E2">
        <w:rPr>
          <w:rFonts w:ascii="Calibri" w:hAnsi="Calibri" w:cs="Calibri"/>
          <w:b/>
          <w:bCs/>
          <w:sz w:val="22"/>
          <w:szCs w:val="22"/>
        </w:rPr>
        <w:t>VIII.</w:t>
      </w:r>
      <w:r w:rsidRPr="00E612E2">
        <w:rPr>
          <w:rFonts w:ascii="Calibri" w:hAnsi="Calibri" w:cs="Calibri"/>
          <w:b/>
          <w:bCs/>
          <w:sz w:val="22"/>
          <w:szCs w:val="22"/>
        </w:rPr>
        <w:br/>
      </w:r>
      <w:r w:rsidRPr="00E612E2">
        <w:rPr>
          <w:rFonts w:ascii="Calibri" w:hAnsi="Calibri" w:cs="Calibri"/>
          <w:b/>
          <w:bCs/>
          <w:caps/>
          <w:sz w:val="22"/>
          <w:szCs w:val="22"/>
        </w:rPr>
        <w:t>Záruční podmínky a servis</w:t>
      </w:r>
    </w:p>
    <w:p w14:paraId="490667D9" w14:textId="357090B7" w:rsidR="00E612E2" w:rsidRPr="00E612E2" w:rsidRDefault="00E612E2" w:rsidP="004474E1">
      <w:pPr>
        <w:numPr>
          <w:ilvl w:val="0"/>
          <w:numId w:val="9"/>
        </w:numPr>
        <w:tabs>
          <w:tab w:val="left" w:pos="426"/>
        </w:tabs>
        <w:suppressAutoHyphens/>
        <w:spacing w:before="120" w:line="200" w:lineRule="atLeast"/>
        <w:ind w:left="426" w:hanging="426"/>
        <w:jc w:val="both"/>
        <w:rPr>
          <w:rFonts w:ascii="Calibri" w:hAnsi="Calibri" w:cs="Calibri"/>
          <w:color w:val="000000"/>
          <w:sz w:val="22"/>
          <w:szCs w:val="22"/>
        </w:rPr>
      </w:pPr>
      <w:r w:rsidRPr="00E612E2">
        <w:rPr>
          <w:rFonts w:ascii="Calibri" w:hAnsi="Calibri" w:cs="Calibri"/>
          <w:sz w:val="22"/>
          <w:szCs w:val="22"/>
        </w:rPr>
        <w:t xml:space="preserve">Prodávající kupujícímu na předmět smlouvy poskytuje záruku za </w:t>
      </w:r>
      <w:r w:rsidR="007F6032" w:rsidRPr="00E612E2">
        <w:rPr>
          <w:rFonts w:ascii="Calibri" w:hAnsi="Calibri" w:cs="Calibri"/>
          <w:sz w:val="22"/>
          <w:szCs w:val="22"/>
        </w:rPr>
        <w:t>jakost,</w:t>
      </w:r>
      <w:r w:rsidRPr="00E612E2">
        <w:rPr>
          <w:rFonts w:ascii="Calibri" w:hAnsi="Calibri" w:cs="Calibri"/>
          <w:sz w:val="22"/>
          <w:szCs w:val="22"/>
        </w:rPr>
        <w:t xml:space="preserve"> a to v délce </w:t>
      </w:r>
      <w:r w:rsidR="00470C09">
        <w:rPr>
          <w:rFonts w:ascii="Calibri" w:hAnsi="Calibri" w:cs="Calibri"/>
          <w:sz w:val="22"/>
          <w:szCs w:val="22"/>
        </w:rPr>
        <w:t>24 měsíců.</w:t>
      </w:r>
    </w:p>
    <w:p w14:paraId="15CACD1F" w14:textId="77777777" w:rsidR="00E612E2" w:rsidRPr="00E612E2" w:rsidRDefault="00E612E2" w:rsidP="004474E1">
      <w:pPr>
        <w:numPr>
          <w:ilvl w:val="0"/>
          <w:numId w:val="9"/>
        </w:numPr>
        <w:tabs>
          <w:tab w:val="left" w:pos="426"/>
        </w:tabs>
        <w:suppressAutoHyphens/>
        <w:spacing w:before="120" w:line="200" w:lineRule="atLeast"/>
        <w:ind w:hanging="720"/>
        <w:jc w:val="both"/>
        <w:rPr>
          <w:rFonts w:ascii="Calibri" w:hAnsi="Calibri" w:cs="Calibri"/>
          <w:color w:val="000000"/>
          <w:sz w:val="22"/>
          <w:szCs w:val="22"/>
        </w:rPr>
      </w:pPr>
      <w:r w:rsidRPr="00E612E2">
        <w:rPr>
          <w:rFonts w:ascii="Calibri" w:hAnsi="Calibri" w:cs="Calibri"/>
          <w:color w:val="000000"/>
          <w:sz w:val="22"/>
          <w:szCs w:val="22"/>
        </w:rPr>
        <w:t xml:space="preserve">Prodávající bude kupujícímu po dobu záruky bezplatně poskytovat záruční servis v místě plnění a v tomto rozsahu: </w:t>
      </w:r>
    </w:p>
    <w:p w14:paraId="202BD736" w14:textId="77777777" w:rsidR="00E612E2" w:rsidRPr="00E612E2" w:rsidRDefault="00E612E2" w:rsidP="00366775">
      <w:pPr>
        <w:tabs>
          <w:tab w:val="left" w:pos="853"/>
        </w:tabs>
        <w:spacing w:before="57" w:line="200" w:lineRule="atLeast"/>
        <w:ind w:left="853" w:hanging="441"/>
        <w:jc w:val="both"/>
        <w:rPr>
          <w:rFonts w:ascii="Calibri" w:hAnsi="Calibri" w:cs="Calibri"/>
          <w:sz w:val="22"/>
          <w:szCs w:val="22"/>
        </w:rPr>
      </w:pPr>
      <w:r w:rsidRPr="00E612E2">
        <w:rPr>
          <w:rFonts w:ascii="Calibri" w:hAnsi="Calibri" w:cs="Calibri"/>
          <w:color w:val="000000"/>
          <w:sz w:val="22"/>
          <w:szCs w:val="22"/>
        </w:rPr>
        <w:t>-</w:t>
      </w:r>
      <w:r w:rsidRPr="00E612E2">
        <w:rPr>
          <w:rFonts w:ascii="Calibri" w:hAnsi="Calibri" w:cs="Calibri"/>
          <w:color w:val="000000"/>
          <w:sz w:val="22"/>
          <w:szCs w:val="22"/>
        </w:rPr>
        <w:tab/>
      </w:r>
      <w:r w:rsidRPr="00E612E2">
        <w:rPr>
          <w:rFonts w:ascii="Calibri" w:hAnsi="Calibri" w:cs="Calibri"/>
          <w:sz w:val="22"/>
          <w:szCs w:val="22"/>
        </w:rPr>
        <w:t>preventivní kontroly a zkoušky všech součástí zboží a jeho příslušenství, prodávající rovněž zodpovídá za dodržování předepsaných lhůt,</w:t>
      </w:r>
    </w:p>
    <w:p w14:paraId="4CEBE7E4" w14:textId="77777777" w:rsidR="00E612E2" w:rsidRPr="00E612E2" w:rsidRDefault="00E612E2" w:rsidP="00366775">
      <w:pPr>
        <w:tabs>
          <w:tab w:val="left" w:pos="853"/>
        </w:tabs>
        <w:spacing w:before="57" w:line="200" w:lineRule="atLeast"/>
        <w:ind w:left="853" w:hanging="44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opravy poruch a závad zboží,</w:t>
      </w:r>
    </w:p>
    <w:p w14:paraId="112BF54A" w14:textId="77777777" w:rsidR="00E612E2" w:rsidRPr="00E612E2" w:rsidRDefault="00E612E2" w:rsidP="00366775">
      <w:pPr>
        <w:tabs>
          <w:tab w:val="left" w:pos="853"/>
        </w:tabs>
        <w:spacing w:before="57" w:line="200" w:lineRule="atLeast"/>
        <w:ind w:left="853" w:hanging="44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servis a revize (BTK, REZ) přístrojů dle Zákona a dle požadavků výrobce, tak aby byla po celou dobu záruky zajištěna plná funkčnost přístroje. Servis dle tohoto odstavce zahrnuje servisní úkony, zejména technickou podporu, práci a dopravu technika, servisní prohlídky apod. Prodávající rovněž zodpovídá za dodržování lhůt předepsaných kontrol a revizí,</w:t>
      </w:r>
    </w:p>
    <w:p w14:paraId="5E6DDB18" w14:textId="77777777" w:rsidR="00E612E2" w:rsidRPr="00E612E2" w:rsidRDefault="00E612E2" w:rsidP="00366775">
      <w:pPr>
        <w:tabs>
          <w:tab w:val="left" w:pos="853"/>
        </w:tabs>
        <w:spacing w:before="57" w:line="200" w:lineRule="atLeast"/>
        <w:ind w:left="853" w:hanging="44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na e-mailovou výzvu kupujícího zajišťovat bezplatné instruktáže k obsluze dodávaného zařízení, a to minimálně dvakrát ročně.</w:t>
      </w:r>
    </w:p>
    <w:p w14:paraId="377AFEF0" w14:textId="77777777" w:rsidR="00E612E2" w:rsidRPr="00E612E2" w:rsidRDefault="00E612E2" w:rsidP="004474E1">
      <w:pPr>
        <w:pStyle w:val="Zkladntextodsazen21"/>
        <w:numPr>
          <w:ilvl w:val="0"/>
          <w:numId w:val="9"/>
        </w:numPr>
        <w:tabs>
          <w:tab w:val="clear" w:pos="645"/>
        </w:tabs>
        <w:spacing w:before="57" w:line="200" w:lineRule="atLeast"/>
        <w:ind w:left="426" w:hanging="426"/>
        <w:rPr>
          <w:rFonts w:ascii="Calibri" w:hAnsi="Calibri" w:cs="Calibri"/>
          <w:i/>
          <w:iCs/>
          <w:sz w:val="22"/>
          <w:szCs w:val="22"/>
          <w:shd w:val="clear" w:color="auto" w:fill="FFFF00"/>
        </w:rPr>
      </w:pPr>
      <w:r w:rsidRPr="00E612E2">
        <w:rPr>
          <w:rFonts w:ascii="Calibri" w:hAnsi="Calibri" w:cs="Calibri"/>
          <w:sz w:val="22"/>
          <w:szCs w:val="22"/>
        </w:rPr>
        <w:t>Veškeré vady je kupující povinen uplatnit u prodávajícího bez zbytečného odkladu poté, kdy vadu zjistil, a to formou písemného oznámení (popř. faxem nebo e-mailem) obsahujícího co nejpodrobnější specifikaci zjištěné vady (dále též „reklamace“). Kupující bude vady předmětu smlouvy oznamovat na:</w:t>
      </w:r>
    </w:p>
    <w:p w14:paraId="04930127" w14:textId="77777777" w:rsidR="00E612E2" w:rsidRPr="00E612E2" w:rsidRDefault="00E612E2" w:rsidP="00E612E2">
      <w:pPr>
        <w:widowControl w:val="0"/>
        <w:spacing w:before="62" w:line="200" w:lineRule="atLeast"/>
        <w:ind w:left="720"/>
        <w:rPr>
          <w:rFonts w:ascii="Calibri" w:hAnsi="Calibri" w:cs="Calibri"/>
          <w:i/>
          <w:iCs/>
          <w:sz w:val="22"/>
          <w:szCs w:val="22"/>
          <w:shd w:val="clear" w:color="auto" w:fill="FFFF00"/>
        </w:rPr>
      </w:pPr>
      <w:r w:rsidRPr="00E612E2">
        <w:rPr>
          <w:rFonts w:ascii="Calibri" w:hAnsi="Calibri" w:cs="Calibri"/>
          <w:i/>
          <w:iCs/>
          <w:sz w:val="22"/>
          <w:szCs w:val="22"/>
          <w:shd w:val="clear" w:color="auto" w:fill="FFFF00"/>
        </w:rPr>
        <w:t>e-mail: ………………………</w:t>
      </w:r>
      <w:proofErr w:type="gramStart"/>
      <w:r w:rsidRPr="00E612E2">
        <w:rPr>
          <w:rFonts w:ascii="Calibri" w:hAnsi="Calibri" w:cs="Calibri"/>
          <w:i/>
          <w:iCs/>
          <w:sz w:val="22"/>
          <w:szCs w:val="22"/>
          <w:shd w:val="clear" w:color="auto" w:fill="FFFF00"/>
        </w:rPr>
        <w:t>…….</w:t>
      </w:r>
      <w:proofErr w:type="gramEnd"/>
      <w:r w:rsidRPr="00E612E2">
        <w:rPr>
          <w:rFonts w:ascii="Calibri" w:hAnsi="Calibri" w:cs="Calibri"/>
          <w:i/>
          <w:iCs/>
          <w:sz w:val="22"/>
          <w:szCs w:val="22"/>
          <w:shd w:val="clear" w:color="auto" w:fill="FFFF00"/>
        </w:rPr>
        <w:t>.</w:t>
      </w:r>
    </w:p>
    <w:p w14:paraId="169FDEFB" w14:textId="77777777" w:rsidR="00E612E2" w:rsidRPr="00E612E2" w:rsidRDefault="00E612E2" w:rsidP="00E612E2">
      <w:pPr>
        <w:widowControl w:val="0"/>
        <w:spacing w:before="62" w:line="200" w:lineRule="atLeast"/>
        <w:ind w:left="720"/>
        <w:rPr>
          <w:rFonts w:ascii="Calibri" w:hAnsi="Calibri" w:cs="Calibri"/>
          <w:sz w:val="22"/>
          <w:szCs w:val="22"/>
        </w:rPr>
      </w:pPr>
      <w:r w:rsidRPr="00E612E2">
        <w:rPr>
          <w:rFonts w:ascii="Calibri" w:hAnsi="Calibri" w:cs="Calibri"/>
          <w:i/>
          <w:iCs/>
          <w:sz w:val="22"/>
          <w:szCs w:val="22"/>
          <w:shd w:val="clear" w:color="auto" w:fill="FFFF00"/>
        </w:rPr>
        <w:t>adresu: ………………</w:t>
      </w:r>
      <w:proofErr w:type="gramStart"/>
      <w:r w:rsidRPr="00E612E2">
        <w:rPr>
          <w:rFonts w:ascii="Calibri" w:hAnsi="Calibri" w:cs="Calibri"/>
          <w:i/>
          <w:iCs/>
          <w:sz w:val="22"/>
          <w:szCs w:val="22"/>
          <w:shd w:val="clear" w:color="auto" w:fill="FFFF00"/>
        </w:rPr>
        <w:t>…….</w:t>
      </w:r>
      <w:proofErr w:type="gramEnd"/>
      <w:r w:rsidRPr="00E612E2">
        <w:rPr>
          <w:rFonts w:ascii="Calibri" w:hAnsi="Calibri" w:cs="Calibri"/>
          <w:i/>
          <w:iCs/>
          <w:sz w:val="22"/>
          <w:szCs w:val="22"/>
          <w:shd w:val="clear" w:color="auto" w:fill="FFFF00"/>
        </w:rPr>
        <w:t>.………</w:t>
      </w:r>
    </w:p>
    <w:p w14:paraId="0E3A044D" w14:textId="77777777" w:rsidR="00E612E2" w:rsidRPr="00E612E2" w:rsidRDefault="00E612E2" w:rsidP="00366775">
      <w:pPr>
        <w:widowControl w:val="0"/>
        <w:spacing w:before="62" w:line="200" w:lineRule="atLeast"/>
        <w:ind w:left="426"/>
        <w:jc w:val="both"/>
        <w:rPr>
          <w:rFonts w:ascii="Calibri" w:hAnsi="Calibri" w:cs="Calibri"/>
          <w:sz w:val="22"/>
          <w:szCs w:val="22"/>
        </w:rPr>
      </w:pPr>
      <w:r w:rsidRPr="00E612E2">
        <w:rPr>
          <w:rFonts w:ascii="Calibri" w:hAnsi="Calibri" w:cs="Calibri"/>
          <w:sz w:val="22"/>
          <w:szCs w:val="22"/>
        </w:rPr>
        <w:t xml:space="preserve">Jakmile kupující odešle toto oznámení, bude se mít za to, že požaduje bezplatné odstranění vady, neuvede-li v oznámení jinak. </w:t>
      </w:r>
    </w:p>
    <w:p w14:paraId="62C3AB87" w14:textId="77777777"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Prodávající neodpovídá za vady, které byly způsobeny nesprávným užíváním uživatele nebo třetí osobou.</w:t>
      </w:r>
    </w:p>
    <w:p w14:paraId="079844AB" w14:textId="683EB2D3"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 xml:space="preserve">Prodávající vždy musí kupujícímu písemně sdělit, v jakém termínu nastoupí k odstranění vad(y) s </w:t>
      </w:r>
      <w:r w:rsidRPr="00E612E2">
        <w:rPr>
          <w:rFonts w:ascii="Calibri" w:hAnsi="Calibri" w:cs="Calibri"/>
          <w:sz w:val="22"/>
          <w:szCs w:val="22"/>
        </w:rPr>
        <w:lastRenderedPageBreak/>
        <w:t xml:space="preserve">tím, že tento termín nesmí být delší než </w:t>
      </w:r>
      <w:r w:rsidRPr="00E612E2">
        <w:rPr>
          <w:rFonts w:ascii="Calibri" w:hAnsi="Calibri" w:cs="Calibri"/>
          <w:sz w:val="22"/>
          <w:szCs w:val="22"/>
          <w:shd w:val="clear" w:color="auto" w:fill="FFFF00"/>
        </w:rPr>
        <w:t>…………</w:t>
      </w:r>
      <w:r w:rsidRPr="00E612E2">
        <w:rPr>
          <w:rFonts w:ascii="Calibri" w:hAnsi="Calibri" w:cs="Calibri"/>
          <w:sz w:val="22"/>
          <w:szCs w:val="22"/>
        </w:rPr>
        <w:t xml:space="preserve"> </w:t>
      </w:r>
      <w:r w:rsidR="007F6032">
        <w:rPr>
          <w:rFonts w:ascii="Calibri" w:hAnsi="Calibri" w:cs="Calibri"/>
          <w:sz w:val="22"/>
          <w:szCs w:val="22"/>
        </w:rPr>
        <w:t xml:space="preserve">pracovních dnů </w:t>
      </w:r>
      <w:r w:rsidRPr="00E612E2">
        <w:rPr>
          <w:rFonts w:ascii="Calibri" w:hAnsi="Calibri" w:cs="Calibri"/>
          <w:sz w:val="22"/>
          <w:szCs w:val="22"/>
        </w:rPr>
        <w:t>od doby obdržení reklamace. Nastoupit k odstranění vady v těchto termínech je prodávající povinen bez ohledu na to, zda reklamaci uznává či neuznává.</w:t>
      </w:r>
    </w:p>
    <w:p w14:paraId="778F19CD" w14:textId="5A14588C"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 xml:space="preserve">Odstranění vady, popř. výměna vadného zboží, bude provedena servisním technikem </w:t>
      </w:r>
      <w:r w:rsidR="001E5D82" w:rsidRPr="00E612E2">
        <w:rPr>
          <w:rFonts w:ascii="Calibri" w:hAnsi="Calibri" w:cs="Calibri"/>
          <w:sz w:val="22"/>
          <w:szCs w:val="22"/>
        </w:rPr>
        <w:t>prodávajícího,</w:t>
      </w:r>
      <w:r w:rsidRPr="00E612E2">
        <w:rPr>
          <w:rFonts w:ascii="Calibri" w:hAnsi="Calibri" w:cs="Calibri"/>
          <w:sz w:val="22"/>
          <w:szCs w:val="22"/>
        </w:rPr>
        <w:t xml:space="preserve"> pokud možno ihned při první návštěvě, maximálně však do </w:t>
      </w:r>
      <w:r w:rsidRPr="00E612E2">
        <w:rPr>
          <w:rFonts w:ascii="Calibri" w:hAnsi="Calibri" w:cs="Calibri"/>
          <w:sz w:val="22"/>
          <w:szCs w:val="22"/>
          <w:shd w:val="clear" w:color="auto" w:fill="FFFF00"/>
        </w:rPr>
        <w:t>…………</w:t>
      </w:r>
      <w:r w:rsidRPr="00E612E2">
        <w:rPr>
          <w:rFonts w:ascii="Calibri" w:hAnsi="Calibri" w:cs="Calibri"/>
          <w:sz w:val="22"/>
          <w:szCs w:val="22"/>
        </w:rPr>
        <w:t xml:space="preserve"> </w:t>
      </w:r>
      <w:r w:rsidR="007F6032">
        <w:rPr>
          <w:rFonts w:ascii="Calibri" w:hAnsi="Calibri" w:cs="Calibri"/>
          <w:sz w:val="22"/>
          <w:szCs w:val="22"/>
        </w:rPr>
        <w:t>pracovních dnů</w:t>
      </w:r>
      <w:r w:rsidRPr="00E612E2">
        <w:rPr>
          <w:rFonts w:ascii="Calibri" w:hAnsi="Calibri" w:cs="Calibri"/>
          <w:sz w:val="22"/>
          <w:szCs w:val="22"/>
        </w:rPr>
        <w:t xml:space="preserve"> od nahlášení vady, nedohodnou-li se smluvní strany písemně jinak.</w:t>
      </w:r>
    </w:p>
    <w:p w14:paraId="47DDCAD4" w14:textId="77777777" w:rsidR="00E612E2" w:rsidRPr="00E612E2" w:rsidRDefault="00E612E2" w:rsidP="004474E1">
      <w:pPr>
        <w:widowControl w:val="0"/>
        <w:numPr>
          <w:ilvl w:val="0"/>
          <w:numId w:val="9"/>
        </w:numPr>
        <w:tabs>
          <w:tab w:val="left" w:pos="426"/>
          <w:tab w:val="left" w:pos="567"/>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Kupující je povinen umožnit pracovníkům prodávajícího přístup do prostor nezbytných pro odstranění vady.</w:t>
      </w:r>
    </w:p>
    <w:p w14:paraId="7A75EABA" w14:textId="77777777"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Pokud vadnou část nebo předmět smlouvy není možno opravit, má kupující právo na výměnu Nebude-li vada odstraněna do 30 kalendářních dnů od jejího oznámení, považuje se za neodstranitelnou a v téže lhůtě je prodávající povinen vadný předmět smlouvy vyměnit. Pokud dojde k výměně předmětu smlouvy, počíná běžet dnem výměny záruční doba v délce dle odst. 1 tohoto článku.</w:t>
      </w:r>
    </w:p>
    <w:p w14:paraId="18BAEA2B" w14:textId="77777777"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 xml:space="preserve">Pokud se na předmětu smlouvy vyskytne třikrát během záruční doby stejná vada, je prodávající povinen dodat kupujícímu předmět smlouvy nový. Na tento nový předmět smlouvy bude poskytnuta nová záruka v délce uvedené v odst. 1 tohoto článku. </w:t>
      </w:r>
    </w:p>
    <w:p w14:paraId="55B62C31" w14:textId="77777777" w:rsidR="00E612E2" w:rsidRPr="00E612E2" w:rsidRDefault="00E612E2" w:rsidP="004474E1">
      <w:pPr>
        <w:widowControl w:val="0"/>
        <w:numPr>
          <w:ilvl w:val="0"/>
          <w:numId w:val="9"/>
        </w:numPr>
        <w:tabs>
          <w:tab w:val="left" w:pos="426"/>
        </w:tabs>
        <w:suppressAutoHyphens/>
        <w:spacing w:before="120" w:after="60" w:line="200" w:lineRule="atLeast"/>
        <w:ind w:left="426" w:hanging="426"/>
        <w:jc w:val="both"/>
        <w:rPr>
          <w:rFonts w:ascii="Calibri" w:hAnsi="Calibri" w:cs="Calibri"/>
          <w:sz w:val="22"/>
          <w:szCs w:val="22"/>
        </w:rPr>
      </w:pPr>
      <w:r w:rsidRPr="00E612E2">
        <w:rPr>
          <w:rFonts w:ascii="Calibri" w:hAnsi="Calibri" w:cs="Calibri"/>
          <w:sz w:val="22"/>
          <w:szCs w:val="22"/>
        </w:rPr>
        <w:t xml:space="preserve">O odstranění reklamované vady sepíše prodávající protokol, ve kterém potvrdí odstranění vady nebo uvede důvody, pro které kupující odmítá opravu převzít. </w:t>
      </w:r>
    </w:p>
    <w:p w14:paraId="48CA32F6" w14:textId="77777777"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Neshodnou-li se smluvní strany v otázce uznatelnosti reklamace, nese náklady na odstranění reklamované vady v těchto sporných případech prodávající až do případného rozhodnutí soudu. Prokáže-li se, že kupující reklamoval neoprávněně, je kupující povinen uhradit prodávajícímu veškeré jemu v souvislosti s odstraněním vady vzniklé náklady.</w:t>
      </w:r>
    </w:p>
    <w:p w14:paraId="1011D512" w14:textId="77777777" w:rsidR="00E612E2" w:rsidRPr="00E612E2" w:rsidRDefault="00E612E2" w:rsidP="004474E1">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Prodávající je povinen uhradit kupujícímu škodu, která mu vznikla vadným plněním, a to v plné výši. Prodávající rovněž kupujícímu uhradí náklady vzniklé při uplatňování práv z odpovědnosti za vady.</w:t>
      </w:r>
    </w:p>
    <w:p w14:paraId="1727D4E1" w14:textId="77777777" w:rsidR="00E612E2" w:rsidRPr="00E612E2" w:rsidRDefault="00E612E2" w:rsidP="00E612E2">
      <w:pPr>
        <w:spacing w:before="340" w:after="232" w:line="200" w:lineRule="atLeast"/>
        <w:ind w:left="-15"/>
        <w:jc w:val="center"/>
        <w:rPr>
          <w:rFonts w:ascii="Calibri" w:hAnsi="Calibri" w:cs="Calibri"/>
          <w:sz w:val="22"/>
          <w:szCs w:val="22"/>
        </w:rPr>
      </w:pPr>
      <w:r w:rsidRPr="00E612E2">
        <w:rPr>
          <w:rFonts w:ascii="Calibri" w:hAnsi="Calibri" w:cs="Calibri"/>
          <w:b/>
          <w:bCs/>
          <w:sz w:val="22"/>
          <w:szCs w:val="22"/>
        </w:rPr>
        <w:t>IX.</w:t>
      </w:r>
      <w:r w:rsidRPr="00E612E2">
        <w:rPr>
          <w:rFonts w:ascii="Calibri" w:hAnsi="Calibri" w:cs="Calibri"/>
          <w:b/>
          <w:bCs/>
          <w:sz w:val="22"/>
          <w:szCs w:val="22"/>
        </w:rPr>
        <w:br/>
      </w:r>
      <w:r w:rsidRPr="00E612E2">
        <w:rPr>
          <w:rFonts w:ascii="Calibri" w:hAnsi="Calibri" w:cs="Calibri"/>
          <w:b/>
          <w:bCs/>
          <w:caps/>
          <w:sz w:val="22"/>
          <w:szCs w:val="22"/>
        </w:rPr>
        <w:t>Sankce</w:t>
      </w:r>
    </w:p>
    <w:p w14:paraId="6E1E7E32"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 xml:space="preserve">Nedodá-li prodávající kupujícímu předmět smlouvy ve lhůtě uvedené v čl. V odst. 2 této smlouvy, je povinen zaplatit kupujícímu smluvní pokutu ve výši </w:t>
      </w:r>
      <w:proofErr w:type="gramStart"/>
      <w:r w:rsidRPr="00E612E2">
        <w:rPr>
          <w:rFonts w:ascii="Calibri" w:hAnsi="Calibri" w:cs="Calibri"/>
          <w:sz w:val="22"/>
          <w:szCs w:val="22"/>
        </w:rPr>
        <w:t>0,1%</w:t>
      </w:r>
      <w:proofErr w:type="gramEnd"/>
      <w:r w:rsidRPr="00E612E2">
        <w:rPr>
          <w:rFonts w:ascii="Calibri" w:hAnsi="Calibri" w:cs="Calibri"/>
          <w:sz w:val="22"/>
          <w:szCs w:val="22"/>
        </w:rPr>
        <w:t xml:space="preserve"> ze smluvní ceny, a to za každý započatý den prodlení.</w:t>
      </w:r>
    </w:p>
    <w:p w14:paraId="22DC48CA"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Pokud prodávající neodstraní vadu předmětu smlouvy ve lhůtě uvedené v čl. VIII bod 6 smlouvy nebo zároveň v této lhůtě kupujícímu za vadný předmět smlouvy neposkytne zdarma náhradní předmět smlouvy o stejných nebo vyšších technických parametrech</w:t>
      </w:r>
      <w:r w:rsidRPr="00E612E2">
        <w:rPr>
          <w:rStyle w:val="Odkaznakoment1"/>
          <w:rFonts w:ascii="Calibri" w:hAnsi="Calibri" w:cs="Calibri"/>
          <w:sz w:val="22"/>
          <w:szCs w:val="22"/>
        </w:rPr>
        <w:t>, j</w:t>
      </w:r>
      <w:r w:rsidRPr="00E612E2">
        <w:rPr>
          <w:rFonts w:ascii="Calibri" w:hAnsi="Calibri" w:cs="Calibri"/>
          <w:sz w:val="22"/>
          <w:szCs w:val="22"/>
        </w:rPr>
        <w:t xml:space="preserve">e povinen zaplatit kupujícímu smluvní pokutu ve výši </w:t>
      </w:r>
      <w:proofErr w:type="gramStart"/>
      <w:r w:rsidRPr="00E612E2">
        <w:rPr>
          <w:rFonts w:ascii="Calibri" w:hAnsi="Calibri" w:cs="Calibri"/>
          <w:sz w:val="22"/>
          <w:szCs w:val="22"/>
        </w:rPr>
        <w:t>0,3%</w:t>
      </w:r>
      <w:proofErr w:type="gramEnd"/>
      <w:r w:rsidRPr="00E612E2">
        <w:rPr>
          <w:rFonts w:ascii="Calibri" w:hAnsi="Calibri" w:cs="Calibri"/>
          <w:sz w:val="22"/>
          <w:szCs w:val="22"/>
        </w:rPr>
        <w:t xml:space="preserve"> ze smluvní ceny, a to za každý započatý den prodlení až do odstranění vady nebo poskytnutí náhradního předmětu smlouvy o stejných nebo vyšších technických parametrech.</w:t>
      </w:r>
    </w:p>
    <w:p w14:paraId="77E13456"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V případě prodlení kupujícího s úhradou kupní ceny je prodávající oprávněn požadovat na kupujícím úrok z prodlení z dlužné částky ve výši stanovené občanskoprávními předpisy.</w:t>
      </w:r>
    </w:p>
    <w:p w14:paraId="15A1C7F9"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b/>
          <w:bCs/>
          <w:sz w:val="22"/>
          <w:szCs w:val="22"/>
        </w:rPr>
      </w:pPr>
      <w:r w:rsidRPr="00E612E2">
        <w:rPr>
          <w:rFonts w:ascii="Calibri" w:hAnsi="Calibri" w:cs="Calibri"/>
          <w:sz w:val="22"/>
          <w:szCs w:val="22"/>
        </w:rPr>
        <w:t>Smluvní pokuty se nezapočítávají na náhradu případně vzniklé škody, kterou lze vymáhat samostatně vedle smluvní pokuty, a to v plné výši.</w:t>
      </w:r>
    </w:p>
    <w:p w14:paraId="7A815154" w14:textId="77777777" w:rsidR="00E612E2" w:rsidRPr="00E612E2" w:rsidRDefault="00E612E2" w:rsidP="00E612E2">
      <w:pPr>
        <w:spacing w:before="340" w:after="232" w:line="200" w:lineRule="atLeast"/>
        <w:ind w:left="-15"/>
        <w:jc w:val="center"/>
        <w:rPr>
          <w:rFonts w:ascii="Calibri" w:hAnsi="Calibri" w:cs="Calibri"/>
          <w:sz w:val="22"/>
          <w:szCs w:val="22"/>
        </w:rPr>
      </w:pPr>
      <w:r w:rsidRPr="00E612E2">
        <w:rPr>
          <w:rFonts w:ascii="Calibri" w:hAnsi="Calibri" w:cs="Calibri"/>
          <w:b/>
          <w:bCs/>
          <w:sz w:val="22"/>
          <w:szCs w:val="22"/>
        </w:rPr>
        <w:t>X.</w:t>
      </w:r>
      <w:r w:rsidRPr="00E612E2">
        <w:rPr>
          <w:rFonts w:ascii="Calibri" w:hAnsi="Calibri" w:cs="Calibri"/>
          <w:b/>
          <w:bCs/>
          <w:sz w:val="22"/>
          <w:szCs w:val="22"/>
        </w:rPr>
        <w:br/>
      </w:r>
      <w:r w:rsidRPr="00E612E2">
        <w:rPr>
          <w:rFonts w:ascii="Calibri" w:hAnsi="Calibri" w:cs="Calibri"/>
          <w:b/>
          <w:bCs/>
          <w:caps/>
          <w:sz w:val="22"/>
          <w:szCs w:val="22"/>
        </w:rPr>
        <w:t>zánik smlouvy</w:t>
      </w:r>
    </w:p>
    <w:p w14:paraId="4E19F45B" w14:textId="77777777" w:rsidR="00E612E2" w:rsidRPr="00E612E2" w:rsidRDefault="00E612E2" w:rsidP="00E612E2">
      <w:pPr>
        <w:tabs>
          <w:tab w:val="left" w:pos="0"/>
          <w:tab w:val="left" w:pos="360"/>
        </w:tabs>
        <w:spacing w:after="6" w:line="200" w:lineRule="atLeast"/>
        <w:ind w:left="357" w:hanging="357"/>
        <w:rPr>
          <w:rFonts w:ascii="Calibri" w:hAnsi="Calibri" w:cs="Calibri"/>
          <w:sz w:val="22"/>
          <w:szCs w:val="22"/>
        </w:rPr>
      </w:pPr>
      <w:r w:rsidRPr="00E612E2">
        <w:rPr>
          <w:rFonts w:ascii="Calibri" w:hAnsi="Calibri" w:cs="Calibri"/>
          <w:sz w:val="22"/>
          <w:szCs w:val="22"/>
        </w:rPr>
        <w:t>Tato smlouva zaniká:</w:t>
      </w:r>
    </w:p>
    <w:p w14:paraId="54C0362D" w14:textId="77777777" w:rsidR="00E612E2" w:rsidRPr="00E612E2" w:rsidRDefault="00E612E2" w:rsidP="00E612E2">
      <w:pPr>
        <w:pStyle w:val="Import3"/>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353"/>
        </w:tabs>
        <w:spacing w:before="57" w:line="200" w:lineRule="atLeast"/>
        <w:jc w:val="both"/>
        <w:rPr>
          <w:rFonts w:ascii="Calibri" w:hAnsi="Calibri" w:cs="Calibri"/>
          <w:sz w:val="22"/>
          <w:szCs w:val="22"/>
        </w:rPr>
      </w:pPr>
      <w:r w:rsidRPr="00E612E2">
        <w:rPr>
          <w:rFonts w:ascii="Calibri" w:hAnsi="Calibri" w:cs="Calibri"/>
          <w:sz w:val="22"/>
          <w:szCs w:val="22"/>
        </w:rPr>
        <w:t>1.</w:t>
      </w:r>
      <w:r w:rsidRPr="00E612E2">
        <w:rPr>
          <w:rFonts w:ascii="Calibri" w:hAnsi="Calibri" w:cs="Calibri"/>
          <w:sz w:val="22"/>
          <w:szCs w:val="22"/>
        </w:rPr>
        <w:tab/>
        <w:t>písemnou dohodou smluvních stran,</w:t>
      </w:r>
    </w:p>
    <w:p w14:paraId="6CEB447F" w14:textId="77777777" w:rsidR="00E612E2" w:rsidRPr="00E612E2" w:rsidRDefault="00E612E2" w:rsidP="004474E1">
      <w:pPr>
        <w:pStyle w:val="Import5"/>
        <w:numPr>
          <w:ilvl w:val="0"/>
          <w:numId w:val="8"/>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353"/>
        </w:tabs>
        <w:spacing w:before="57" w:line="200" w:lineRule="atLeast"/>
        <w:ind w:left="368" w:hanging="368"/>
        <w:jc w:val="both"/>
        <w:rPr>
          <w:rFonts w:ascii="Calibri" w:hAnsi="Calibri" w:cs="Calibri"/>
          <w:sz w:val="22"/>
          <w:szCs w:val="22"/>
        </w:rPr>
      </w:pPr>
      <w:r w:rsidRPr="00E612E2">
        <w:rPr>
          <w:rFonts w:ascii="Calibri" w:hAnsi="Calibri" w:cs="Calibri"/>
          <w:sz w:val="22"/>
          <w:szCs w:val="22"/>
        </w:rPr>
        <w:t xml:space="preserve">jednostranným odstoupením od smlouvy pro její podstatné porušení druhou smluvní stranou, </w:t>
      </w:r>
      <w:r w:rsidRPr="00E612E2">
        <w:rPr>
          <w:rFonts w:ascii="Calibri" w:hAnsi="Calibri" w:cs="Calibri"/>
          <w:sz w:val="22"/>
          <w:szCs w:val="22"/>
        </w:rPr>
        <w:lastRenderedPageBreak/>
        <w:t>s tím, že podstatným porušením smlouvy se rozumí zejména:</w:t>
      </w:r>
    </w:p>
    <w:p w14:paraId="18AFA869"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428" w:firstLine="0"/>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nedodání předmětu smlouvy ve stanovené době plnění,</w:t>
      </w:r>
    </w:p>
    <w:p w14:paraId="25DC89C1"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pokud má předmět smlouvy vady, které jej činí neupotřebitelným nebo nemá vlastnosti, které si kupující vymínil nebo o kterých ho prodávající ujistil,</w:t>
      </w:r>
    </w:p>
    <w:p w14:paraId="189D8124"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nedodržení smluvních ujednání o záruce za jakost,</w:t>
      </w:r>
    </w:p>
    <w:p w14:paraId="6D6FF540"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b/>
          <w:bCs/>
          <w:sz w:val="22"/>
          <w:szCs w:val="22"/>
        </w:rPr>
      </w:pPr>
      <w:r w:rsidRPr="00E612E2">
        <w:rPr>
          <w:rFonts w:ascii="Calibri" w:hAnsi="Calibri" w:cs="Calibri"/>
          <w:sz w:val="22"/>
          <w:szCs w:val="22"/>
        </w:rPr>
        <w:t>-</w:t>
      </w:r>
      <w:r w:rsidRPr="00E612E2">
        <w:rPr>
          <w:rFonts w:ascii="Calibri" w:hAnsi="Calibri" w:cs="Calibri"/>
          <w:sz w:val="22"/>
          <w:szCs w:val="22"/>
        </w:rPr>
        <w:tab/>
        <w:t>neuhrazení kupní ceny kupujícím po druhé výzvě prodávajícího k uhrazení dlužné částky, přičemž druhá výzva nesmí následovat dříve než 30 dnů po doručení první výzvy.</w:t>
      </w:r>
    </w:p>
    <w:p w14:paraId="7B209AC6" w14:textId="77777777" w:rsidR="00E612E2" w:rsidRPr="00E612E2" w:rsidRDefault="00E612E2" w:rsidP="00E612E2">
      <w:pPr>
        <w:spacing w:before="340" w:after="232" w:line="200" w:lineRule="atLeast"/>
        <w:jc w:val="center"/>
        <w:rPr>
          <w:rFonts w:ascii="Calibri" w:hAnsi="Calibri" w:cs="Calibri"/>
          <w:sz w:val="22"/>
          <w:szCs w:val="22"/>
        </w:rPr>
      </w:pPr>
      <w:r w:rsidRPr="00E612E2">
        <w:rPr>
          <w:rFonts w:ascii="Calibri" w:hAnsi="Calibri" w:cs="Calibri"/>
          <w:b/>
          <w:bCs/>
          <w:sz w:val="22"/>
          <w:szCs w:val="22"/>
        </w:rPr>
        <w:t>XI.</w:t>
      </w:r>
      <w:r w:rsidRPr="00E612E2">
        <w:rPr>
          <w:rFonts w:ascii="Calibri" w:hAnsi="Calibri" w:cs="Calibri"/>
          <w:b/>
          <w:bCs/>
          <w:sz w:val="22"/>
          <w:szCs w:val="22"/>
        </w:rPr>
        <w:br/>
      </w:r>
      <w:r w:rsidRPr="00E612E2">
        <w:rPr>
          <w:rFonts w:ascii="Calibri" w:hAnsi="Calibri" w:cs="Calibri"/>
          <w:b/>
          <w:bCs/>
          <w:caps/>
          <w:sz w:val="22"/>
          <w:szCs w:val="22"/>
        </w:rPr>
        <w:t>Závěrečná ustanovení</w:t>
      </w:r>
    </w:p>
    <w:p w14:paraId="2CDE87F4"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 xml:space="preserve">Právní vztahy touto smlouvou neupravené se řídí zákonem č. 89/2012 Sb., občanským zákoníkem, především </w:t>
      </w:r>
      <w:proofErr w:type="spellStart"/>
      <w:r w:rsidRPr="00E612E2">
        <w:rPr>
          <w:rFonts w:ascii="Calibri" w:hAnsi="Calibri" w:cs="Calibri"/>
          <w:sz w:val="22"/>
          <w:szCs w:val="22"/>
        </w:rPr>
        <w:t>ust</w:t>
      </w:r>
      <w:proofErr w:type="spellEnd"/>
      <w:r w:rsidRPr="00E612E2">
        <w:rPr>
          <w:rFonts w:ascii="Calibri" w:hAnsi="Calibri" w:cs="Calibri"/>
          <w:sz w:val="22"/>
          <w:szCs w:val="22"/>
        </w:rPr>
        <w:t>. § 2079 a násl. zákona č. 89/2012 Sb., občanského zákoníku.</w:t>
      </w:r>
    </w:p>
    <w:p w14:paraId="70127660"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Prodávající není oprávněn postoupit anebo převést jakákoliv svá práva anebo pohledávky vyplývající z této smlouvy anebo se smlouvou související na třetí osobu bez předchozího písemného souhlasu kupujícího, a to ani částečně.</w:t>
      </w:r>
    </w:p>
    <w:p w14:paraId="0F543FCF"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bCs/>
          <w:sz w:val="22"/>
          <w:szCs w:val="22"/>
        </w:rPr>
      </w:pPr>
      <w:r w:rsidRPr="00E612E2">
        <w:rPr>
          <w:rFonts w:ascii="Calibri" w:hAnsi="Calibri" w:cs="Calibri"/>
          <w:sz w:val="22"/>
          <w:szCs w:val="22"/>
        </w:rPr>
        <w:t xml:space="preserve">Smluvní strany tímto prohlašují, že skutečnosti uvedené v této smlouvě nepovažují za obchodní tajemství ve smyslu </w:t>
      </w:r>
      <w:proofErr w:type="spellStart"/>
      <w:r w:rsidRPr="00E612E2">
        <w:rPr>
          <w:rFonts w:ascii="Calibri" w:hAnsi="Calibri" w:cs="Calibri"/>
          <w:sz w:val="22"/>
          <w:szCs w:val="22"/>
        </w:rPr>
        <w:t>ust</w:t>
      </w:r>
      <w:proofErr w:type="spellEnd"/>
      <w:r w:rsidRPr="00E612E2">
        <w:rPr>
          <w:rFonts w:ascii="Calibri" w:hAnsi="Calibri" w:cs="Calibri"/>
          <w:sz w:val="22"/>
          <w:szCs w:val="22"/>
        </w:rPr>
        <w:t>. § 504 zákona č. 89/2012 Sb., občanského zákoníku a udělují svolení k jejich využití a zveřejnění bez stanovení jakýchkoliv dalších podmínek.</w:t>
      </w:r>
    </w:p>
    <w:p w14:paraId="2E20904A"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bCs/>
          <w:sz w:val="22"/>
          <w:szCs w:val="22"/>
        </w:rPr>
        <w:t xml:space="preserve">Tato smlouva nabývá účinnosti v souladu s příslušnými ustanoveními zákona č. 340/2015 Sb., o registru smluv, ve znění pozdějších předpisů (dále jen „zákon o registru smluv“). </w:t>
      </w:r>
    </w:p>
    <w:p w14:paraId="324C212E"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Doplňování nebo změnu této smlouvy lze provádět jen se souhlasem obou smluvních stran, a to pouze formou písemných, datovaných, vzestupně číslovaných a takto označených dodatků.</w:t>
      </w:r>
    </w:p>
    <w:p w14:paraId="2DA1A154"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Stane-li se kterékoli ustanovení této smlouvy neplatným, neúčinným nebo nevykonatelným, zůstává platnost, účinnost a vykonatelnost ostatních ustanovení této smlouvy neovlivněna a nedotčena, nevyplývá-li z povahy daného ustanovení, obsahu smlouvy nebo okolností, za nichž bylo toto ustanovení vytvořeno, že toto ustanovení nelze oddělit od ostatního obsahu smlouvy.</w:t>
      </w:r>
    </w:p>
    <w:p w14:paraId="2CB6CF29"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Veškerá textová dokumentace, kterou při plnění smlouvy předává či předkládá prodávající kupujícímu, musí být předána či předložena v českém jazyce.</w:t>
      </w:r>
    </w:p>
    <w:p w14:paraId="7C3621D8"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Smluvní strany prohlašují, že osoby podepisující tuto smlouvu jsou k tomuto úkonu oprávněny.</w:t>
      </w:r>
    </w:p>
    <w:p w14:paraId="43BD6663"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Smlouva je vyhotovena ve 2 stejnopisech s platností originálu, podepsaných oprávněnými zástupci smluvních stran, přičemž každá ze smluvních stran obdrží 1 její vyhotovení.</w:t>
      </w:r>
    </w:p>
    <w:p w14:paraId="540DB4D0"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Smluvní strany zároveň potvrzují, že si tuto smlouvu před jejím podpisem přečetly a s jejím obsahem souhlasí, že nebyla uzavřena v tísni ani za nápadně nevýhodných podmínek. Na důkaz tohoto připojují své podpisy.</w:t>
      </w:r>
    </w:p>
    <w:p w14:paraId="2CDE6907" w14:textId="77777777" w:rsidR="00E612E2" w:rsidRPr="00E612E2" w:rsidRDefault="00E612E2" w:rsidP="004474E1">
      <w:pPr>
        <w:widowControl w:val="0"/>
        <w:numPr>
          <w:ilvl w:val="0"/>
          <w:numId w:val="7"/>
        </w:numPr>
        <w:tabs>
          <w:tab w:val="left" w:pos="382"/>
          <w:tab w:val="left" w:pos="426"/>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 xml:space="preserve">Osobní údaje obsažené v této smlouvě budou Městskou nemocnicí v Odrách, příspěvková organizace, se sídlem Nadační 375/1, 742 35 Odry, (dále jen „nemocnice“), zpracovávány pouze pro účely plnění práv a povinností vyplývajících z této smlouvy; k jiným účelům nebudou tyto osobní údaje nemocnicí použity. </w:t>
      </w:r>
    </w:p>
    <w:p w14:paraId="6B7006BC"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Smluvní strany se dohodly, že v případě, že kupující nebude mít dostatečné finanční krytí na předmět plnění (tzn., nedojde k poskytnutí finančních prostředků od zřizovatele), což kupující neprodleně sdělí prodávajícímu, vyhrazuje si kupující právo kdykoliv odstoupit od smlouvy, aniž by prodávající uplatňoval jakoukoliv náhradu škody.</w:t>
      </w:r>
    </w:p>
    <w:p w14:paraId="43BF484B" w14:textId="77777777" w:rsidR="00E612E2" w:rsidRPr="00E612E2" w:rsidRDefault="00E612E2" w:rsidP="00E612E2">
      <w:pPr>
        <w:widowControl w:val="0"/>
        <w:tabs>
          <w:tab w:val="left" w:pos="382"/>
        </w:tabs>
        <w:spacing w:line="200" w:lineRule="atLeast"/>
        <w:ind w:left="382"/>
        <w:rPr>
          <w:rFonts w:ascii="Calibri" w:hAnsi="Calibri" w:cs="Calibri"/>
          <w:sz w:val="22"/>
          <w:szCs w:val="22"/>
        </w:rPr>
      </w:pPr>
    </w:p>
    <w:p w14:paraId="1C45319A"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eastAsia="Arial Unicode MS" w:hAnsi="Calibri" w:cs="Calibri"/>
          <w:sz w:val="22"/>
          <w:szCs w:val="22"/>
        </w:rPr>
      </w:pPr>
      <w:r w:rsidRPr="00E612E2">
        <w:rPr>
          <w:rFonts w:ascii="Calibri" w:hAnsi="Calibri" w:cs="Calibri"/>
          <w:sz w:val="22"/>
          <w:szCs w:val="22"/>
        </w:rPr>
        <w:t>Nedílnou součástí této smlouvy jsou následující přílohy:</w:t>
      </w:r>
    </w:p>
    <w:p w14:paraId="258C97F2" w14:textId="77777777" w:rsidR="00E612E2" w:rsidRPr="00E612E2" w:rsidRDefault="00E612E2" w:rsidP="00E612E2">
      <w:pPr>
        <w:spacing w:before="120" w:line="200" w:lineRule="atLeast"/>
        <w:ind w:left="426"/>
        <w:rPr>
          <w:rFonts w:ascii="Calibri" w:hAnsi="Calibri" w:cs="Calibri"/>
          <w:sz w:val="22"/>
          <w:szCs w:val="22"/>
        </w:rPr>
      </w:pPr>
      <w:r w:rsidRPr="00E612E2">
        <w:rPr>
          <w:rFonts w:ascii="Calibri" w:eastAsia="Arial Unicode MS" w:hAnsi="Calibri" w:cs="Calibri"/>
          <w:color w:val="000000"/>
          <w:sz w:val="22"/>
          <w:szCs w:val="22"/>
        </w:rPr>
        <w:t xml:space="preserve">Příloha č. </w:t>
      </w:r>
      <w:r w:rsidR="00366775">
        <w:rPr>
          <w:rFonts w:ascii="Calibri" w:eastAsia="Arial Unicode MS" w:hAnsi="Calibri" w:cs="Calibri"/>
          <w:color w:val="000000"/>
          <w:sz w:val="22"/>
          <w:szCs w:val="22"/>
        </w:rPr>
        <w:t>1</w:t>
      </w:r>
      <w:r w:rsidRPr="00E612E2">
        <w:rPr>
          <w:rFonts w:ascii="Calibri" w:eastAsia="Arial Unicode MS" w:hAnsi="Calibri" w:cs="Calibri"/>
          <w:color w:val="000000"/>
          <w:sz w:val="22"/>
          <w:szCs w:val="22"/>
        </w:rPr>
        <w:t xml:space="preserve"> – Ce</w:t>
      </w:r>
      <w:r w:rsidR="00366775">
        <w:rPr>
          <w:rFonts w:ascii="Calibri" w:eastAsia="Arial Unicode MS" w:hAnsi="Calibri" w:cs="Calibri"/>
          <w:color w:val="000000"/>
          <w:sz w:val="22"/>
          <w:szCs w:val="22"/>
        </w:rPr>
        <w:t>nová nabídka předmětu plnění</w:t>
      </w:r>
    </w:p>
    <w:p w14:paraId="1DADDED5" w14:textId="77777777" w:rsidR="00C93EDF" w:rsidRDefault="00C93EDF" w:rsidP="00E612E2">
      <w:pPr>
        <w:pStyle w:val="Zkladntext"/>
        <w:tabs>
          <w:tab w:val="left" w:pos="426"/>
          <w:tab w:val="left" w:pos="4820"/>
        </w:tabs>
        <w:spacing w:line="200" w:lineRule="atLeast"/>
        <w:ind w:left="426" w:hanging="426"/>
        <w:rPr>
          <w:rFonts w:ascii="Calibri" w:hAnsi="Calibri" w:cs="Calibri"/>
          <w:sz w:val="22"/>
          <w:szCs w:val="22"/>
          <w:lang w:val="cs-CZ"/>
        </w:rPr>
      </w:pPr>
    </w:p>
    <w:p w14:paraId="324A4288" w14:textId="77777777" w:rsidR="002B56AD" w:rsidRDefault="002B56AD" w:rsidP="00E612E2">
      <w:pPr>
        <w:pStyle w:val="Zkladntext"/>
        <w:tabs>
          <w:tab w:val="left" w:pos="426"/>
          <w:tab w:val="left" w:pos="4820"/>
        </w:tabs>
        <w:spacing w:line="200" w:lineRule="atLeast"/>
        <w:ind w:left="426" w:hanging="426"/>
        <w:rPr>
          <w:rFonts w:ascii="Calibri" w:hAnsi="Calibri" w:cs="Calibri"/>
          <w:sz w:val="22"/>
          <w:szCs w:val="22"/>
          <w:lang w:val="cs-CZ"/>
        </w:rPr>
      </w:pPr>
    </w:p>
    <w:p w14:paraId="65E73B3D" w14:textId="77777777" w:rsidR="002B56AD" w:rsidRDefault="002B56AD" w:rsidP="00E612E2">
      <w:pPr>
        <w:pStyle w:val="Zkladntext"/>
        <w:tabs>
          <w:tab w:val="left" w:pos="426"/>
          <w:tab w:val="left" w:pos="4820"/>
        </w:tabs>
        <w:spacing w:line="200" w:lineRule="atLeast"/>
        <w:ind w:left="426" w:hanging="426"/>
        <w:rPr>
          <w:rFonts w:ascii="Calibri" w:hAnsi="Calibri" w:cs="Calibri"/>
          <w:sz w:val="22"/>
          <w:szCs w:val="22"/>
          <w:lang w:val="cs-CZ"/>
        </w:rPr>
      </w:pPr>
    </w:p>
    <w:p w14:paraId="72D87936" w14:textId="77777777" w:rsidR="00E612E2" w:rsidRPr="00C93EDF" w:rsidRDefault="00C93EDF" w:rsidP="00E612E2">
      <w:pPr>
        <w:pStyle w:val="Zkladntext"/>
        <w:tabs>
          <w:tab w:val="left" w:pos="426"/>
          <w:tab w:val="left" w:pos="4820"/>
        </w:tabs>
        <w:spacing w:line="200" w:lineRule="atLeast"/>
        <w:ind w:left="426" w:hanging="426"/>
        <w:rPr>
          <w:rFonts w:ascii="Calibri" w:hAnsi="Calibri" w:cs="Calibri"/>
          <w:sz w:val="22"/>
          <w:szCs w:val="22"/>
          <w:lang w:val="cs-CZ"/>
        </w:rPr>
      </w:pPr>
      <w:r>
        <w:rPr>
          <w:rFonts w:ascii="Calibri" w:hAnsi="Calibri" w:cs="Calibri"/>
          <w:sz w:val="22"/>
          <w:szCs w:val="22"/>
          <w:lang w:val="cs-CZ"/>
        </w:rPr>
        <w:t>Za kupujícího:</w:t>
      </w:r>
      <w:r>
        <w:rPr>
          <w:rFonts w:ascii="Calibri" w:hAnsi="Calibri" w:cs="Calibri"/>
          <w:sz w:val="22"/>
          <w:szCs w:val="22"/>
          <w:lang w:val="cs-CZ"/>
        </w:rPr>
        <w:tab/>
      </w:r>
      <w:r>
        <w:rPr>
          <w:rFonts w:ascii="Calibri" w:hAnsi="Calibri" w:cs="Calibri"/>
          <w:sz w:val="22"/>
          <w:szCs w:val="22"/>
          <w:lang w:val="cs-CZ"/>
        </w:rPr>
        <w:tab/>
        <w:t xml:space="preserve">           Za prodávajícího:</w:t>
      </w:r>
    </w:p>
    <w:p w14:paraId="75AEF597" w14:textId="77777777" w:rsidR="00C93EDF" w:rsidRDefault="00C93EDF" w:rsidP="00E612E2">
      <w:pPr>
        <w:pStyle w:val="Zkladntext"/>
        <w:tabs>
          <w:tab w:val="left" w:pos="5529"/>
        </w:tabs>
        <w:spacing w:line="200" w:lineRule="atLeast"/>
        <w:rPr>
          <w:rFonts w:ascii="Calibri" w:hAnsi="Calibri" w:cs="Calibri"/>
          <w:sz w:val="22"/>
          <w:szCs w:val="22"/>
          <w:lang w:val="cs-CZ"/>
        </w:rPr>
      </w:pPr>
    </w:p>
    <w:p w14:paraId="54108E20" w14:textId="0A276EFC" w:rsidR="00E612E2" w:rsidRPr="007F6032" w:rsidRDefault="00E612E2" w:rsidP="00E612E2">
      <w:pPr>
        <w:pStyle w:val="Zkladntext"/>
        <w:tabs>
          <w:tab w:val="left" w:pos="5529"/>
        </w:tabs>
        <w:spacing w:line="200" w:lineRule="atLeast"/>
        <w:rPr>
          <w:rFonts w:ascii="Calibri" w:hAnsi="Calibri" w:cs="Calibri"/>
          <w:sz w:val="22"/>
          <w:szCs w:val="22"/>
          <w:lang w:val="cs-CZ"/>
        </w:rPr>
      </w:pPr>
      <w:r w:rsidRPr="00E612E2">
        <w:rPr>
          <w:rFonts w:ascii="Calibri" w:hAnsi="Calibri" w:cs="Calibri"/>
          <w:sz w:val="22"/>
          <w:szCs w:val="22"/>
        </w:rPr>
        <w:t xml:space="preserve">V </w:t>
      </w:r>
      <w:r w:rsidRPr="00E612E2">
        <w:rPr>
          <w:rFonts w:ascii="Calibri" w:hAnsi="Calibri" w:cs="Calibri"/>
          <w:sz w:val="22"/>
          <w:szCs w:val="22"/>
          <w:lang w:val="cs-CZ"/>
        </w:rPr>
        <w:t>Odrách</w:t>
      </w:r>
      <w:r w:rsidRPr="00E612E2">
        <w:rPr>
          <w:rFonts w:ascii="Calibri" w:hAnsi="Calibri" w:cs="Calibri"/>
          <w:sz w:val="22"/>
          <w:szCs w:val="22"/>
        </w:rPr>
        <w:t xml:space="preserve"> dne</w:t>
      </w:r>
      <w:r w:rsidR="007F6032">
        <w:rPr>
          <w:rFonts w:ascii="Calibri" w:hAnsi="Calibri" w:cs="Calibri"/>
          <w:sz w:val="22"/>
          <w:szCs w:val="22"/>
          <w:lang w:val="cs-CZ"/>
        </w:rPr>
        <w:t>:</w:t>
      </w:r>
      <w:r w:rsidRPr="00E612E2">
        <w:rPr>
          <w:rFonts w:ascii="Calibri" w:hAnsi="Calibri" w:cs="Calibri"/>
          <w:sz w:val="22"/>
          <w:szCs w:val="22"/>
        </w:rPr>
        <w:tab/>
        <w:t>V </w:t>
      </w:r>
      <w:r w:rsidRPr="00E612E2">
        <w:rPr>
          <w:rFonts w:ascii="Calibri" w:hAnsi="Calibri" w:cs="Calibri"/>
          <w:sz w:val="22"/>
          <w:szCs w:val="22"/>
          <w:shd w:val="clear" w:color="auto" w:fill="FFFF00"/>
        </w:rPr>
        <w:t>…………</w:t>
      </w:r>
      <w:r w:rsidRPr="00E612E2">
        <w:rPr>
          <w:rFonts w:ascii="Calibri" w:hAnsi="Calibri" w:cs="Calibri"/>
          <w:sz w:val="22"/>
          <w:szCs w:val="22"/>
        </w:rPr>
        <w:t xml:space="preserve"> dne</w:t>
      </w:r>
      <w:r w:rsidR="007F6032">
        <w:rPr>
          <w:rFonts w:ascii="Calibri" w:hAnsi="Calibri" w:cs="Calibri"/>
          <w:sz w:val="22"/>
          <w:szCs w:val="22"/>
          <w:lang w:val="cs-CZ"/>
        </w:rPr>
        <w:t>:</w:t>
      </w:r>
    </w:p>
    <w:p w14:paraId="1A294D99" w14:textId="77777777" w:rsidR="00C93EDF" w:rsidRPr="00C93EDF" w:rsidRDefault="00C93EDF"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lang w:val="cs-CZ"/>
        </w:rPr>
      </w:pPr>
    </w:p>
    <w:p w14:paraId="3D92B69B" w14:textId="77777777" w:rsidR="00E612E2" w:rsidRPr="00E612E2" w:rsidRDefault="00E612E2"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rPr>
      </w:pPr>
    </w:p>
    <w:p w14:paraId="407431D9" w14:textId="77777777" w:rsidR="00E612E2" w:rsidRPr="00E612E2" w:rsidRDefault="00E612E2"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rPr>
      </w:pPr>
    </w:p>
    <w:p w14:paraId="44A92DFE" w14:textId="77777777" w:rsidR="00E612E2" w:rsidRPr="00E612E2" w:rsidRDefault="00E612E2" w:rsidP="00E612E2">
      <w:pPr>
        <w:tabs>
          <w:tab w:val="left" w:pos="5655"/>
        </w:tabs>
        <w:spacing w:line="200" w:lineRule="atLeast"/>
        <w:rPr>
          <w:rFonts w:ascii="Calibri" w:hAnsi="Calibri" w:cs="Calibri"/>
          <w:sz w:val="22"/>
          <w:szCs w:val="22"/>
        </w:rPr>
      </w:pPr>
      <w:r w:rsidRPr="00E612E2">
        <w:rPr>
          <w:rFonts w:ascii="Calibri" w:hAnsi="Calibri" w:cs="Calibri"/>
          <w:sz w:val="22"/>
          <w:szCs w:val="22"/>
        </w:rPr>
        <w:t>_________________________________</w:t>
      </w:r>
      <w:r w:rsidRPr="00E612E2">
        <w:rPr>
          <w:rFonts w:ascii="Calibri" w:hAnsi="Calibri" w:cs="Calibri"/>
          <w:sz w:val="22"/>
          <w:szCs w:val="22"/>
        </w:rPr>
        <w:tab/>
        <w:t>___________________________</w:t>
      </w:r>
      <w:r w:rsidRPr="00E612E2">
        <w:rPr>
          <w:rFonts w:ascii="Calibri" w:hAnsi="Calibri" w:cs="Calibri"/>
          <w:i/>
          <w:iCs/>
          <w:sz w:val="22"/>
          <w:szCs w:val="22"/>
        </w:rPr>
        <w:t xml:space="preserve">                 </w:t>
      </w:r>
    </w:p>
    <w:p w14:paraId="29565326" w14:textId="77777777" w:rsidR="00E612E2" w:rsidRPr="00E612E2" w:rsidRDefault="00E612E2" w:rsidP="00E612E2">
      <w:pPr>
        <w:tabs>
          <w:tab w:val="left" w:pos="426"/>
          <w:tab w:val="left" w:pos="6096"/>
        </w:tabs>
        <w:spacing w:line="200" w:lineRule="atLeast"/>
        <w:rPr>
          <w:rFonts w:ascii="Calibri" w:hAnsi="Calibri" w:cs="Calibri"/>
          <w:sz w:val="22"/>
          <w:szCs w:val="22"/>
        </w:rPr>
      </w:pPr>
      <w:r w:rsidRPr="00E612E2">
        <w:rPr>
          <w:rFonts w:ascii="Calibri" w:hAnsi="Calibri" w:cs="Calibri"/>
          <w:sz w:val="22"/>
          <w:szCs w:val="22"/>
        </w:rPr>
        <w:tab/>
        <w:t xml:space="preserve">Ing. Martin Šmaus, </w:t>
      </w:r>
      <w:r w:rsidR="00C93EDF">
        <w:rPr>
          <w:rFonts w:ascii="Calibri" w:hAnsi="Calibri" w:cs="Calibri"/>
          <w:sz w:val="22"/>
          <w:szCs w:val="22"/>
        </w:rPr>
        <w:t>ředitel</w:t>
      </w:r>
      <w:r w:rsidRPr="00E612E2">
        <w:rPr>
          <w:rFonts w:ascii="Calibri" w:hAnsi="Calibri" w:cs="Calibri"/>
          <w:sz w:val="22"/>
          <w:szCs w:val="22"/>
        </w:rPr>
        <w:tab/>
      </w:r>
      <w:r w:rsidRPr="00E612E2">
        <w:rPr>
          <w:rFonts w:ascii="Calibri" w:hAnsi="Calibri" w:cs="Calibri"/>
          <w:i/>
          <w:iCs/>
          <w:sz w:val="22"/>
          <w:szCs w:val="22"/>
          <w:shd w:val="clear" w:color="auto" w:fill="FFFF00"/>
        </w:rPr>
        <w:t>…………………………………</w:t>
      </w:r>
    </w:p>
    <w:p w14:paraId="6FC0A587" w14:textId="77777777" w:rsidR="00E612E2" w:rsidRPr="00E612E2" w:rsidRDefault="00E612E2" w:rsidP="00E612E2">
      <w:pPr>
        <w:tabs>
          <w:tab w:val="left" w:pos="1560"/>
          <w:tab w:val="left" w:pos="6824"/>
        </w:tabs>
        <w:spacing w:line="200" w:lineRule="atLeast"/>
        <w:rPr>
          <w:rFonts w:ascii="Calibri" w:hAnsi="Calibri" w:cs="Calibri"/>
          <w:sz w:val="22"/>
          <w:szCs w:val="22"/>
        </w:rPr>
      </w:pPr>
      <w:r w:rsidRPr="00E612E2">
        <w:rPr>
          <w:rFonts w:ascii="Calibri" w:hAnsi="Calibri" w:cs="Calibri"/>
          <w:sz w:val="22"/>
          <w:szCs w:val="22"/>
        </w:rPr>
        <w:tab/>
      </w:r>
      <w:r w:rsidRPr="00E612E2">
        <w:rPr>
          <w:rFonts w:ascii="Calibri" w:hAnsi="Calibri" w:cs="Calibri"/>
          <w:sz w:val="22"/>
          <w:szCs w:val="22"/>
        </w:rPr>
        <w:tab/>
      </w:r>
      <w:r w:rsidRPr="00E612E2">
        <w:rPr>
          <w:rFonts w:ascii="Calibri" w:hAnsi="Calibri" w:cs="Calibri"/>
          <w:sz w:val="22"/>
          <w:szCs w:val="22"/>
          <w:highlight w:val="yellow"/>
        </w:rPr>
        <w:t>…………….</w:t>
      </w:r>
    </w:p>
    <w:p w14:paraId="4C9B2C3F" w14:textId="77777777" w:rsidR="00E612E2" w:rsidRDefault="00E612E2" w:rsidP="00E612E2">
      <w:pPr>
        <w:widowControl w:val="0"/>
        <w:spacing w:line="200" w:lineRule="atLeast"/>
        <w:rPr>
          <w:rFonts w:ascii="Calibri" w:hAnsi="Calibri" w:cs="Calibri"/>
          <w:sz w:val="22"/>
          <w:szCs w:val="22"/>
        </w:rPr>
      </w:pPr>
    </w:p>
    <w:p w14:paraId="77FD3EA1" w14:textId="77777777" w:rsidR="00C93EDF" w:rsidRDefault="00C93EDF" w:rsidP="00E612E2">
      <w:pPr>
        <w:widowControl w:val="0"/>
        <w:spacing w:line="200" w:lineRule="atLeast"/>
        <w:rPr>
          <w:rFonts w:ascii="Calibri" w:hAnsi="Calibri" w:cs="Calibri"/>
          <w:sz w:val="22"/>
          <w:szCs w:val="22"/>
        </w:rPr>
      </w:pPr>
    </w:p>
    <w:p w14:paraId="4958AD36" w14:textId="77777777" w:rsidR="00C93EDF" w:rsidRDefault="00C93EDF" w:rsidP="00E612E2">
      <w:pPr>
        <w:widowControl w:val="0"/>
        <w:spacing w:line="200" w:lineRule="atLeast"/>
        <w:rPr>
          <w:rFonts w:ascii="Calibri" w:hAnsi="Calibri" w:cs="Calibri"/>
          <w:sz w:val="22"/>
          <w:szCs w:val="22"/>
        </w:rPr>
      </w:pPr>
    </w:p>
    <w:p w14:paraId="2C82D714" w14:textId="7A3BDEE8" w:rsidR="00701476" w:rsidRPr="00E612E2" w:rsidRDefault="00E612E2" w:rsidP="0037000A">
      <w:pPr>
        <w:pageBreakBefore/>
        <w:widowControl w:val="0"/>
        <w:spacing w:line="200" w:lineRule="atLeast"/>
        <w:rPr>
          <w:rFonts w:ascii="Calibri" w:hAnsi="Calibri" w:cs="Calibri"/>
          <w:sz w:val="22"/>
          <w:szCs w:val="22"/>
        </w:rPr>
      </w:pPr>
      <w:r w:rsidRPr="00E612E2">
        <w:rPr>
          <w:rFonts w:ascii="Calibri" w:hAnsi="Calibri" w:cs="Calibri"/>
          <w:b/>
          <w:sz w:val="22"/>
          <w:szCs w:val="22"/>
        </w:rPr>
        <w:lastRenderedPageBreak/>
        <w:t xml:space="preserve">Příloha č. 1: </w:t>
      </w:r>
      <w:r w:rsidR="0037000A">
        <w:rPr>
          <w:rFonts w:ascii="Calibri" w:hAnsi="Calibri" w:cs="Calibri"/>
          <w:b/>
          <w:sz w:val="22"/>
          <w:szCs w:val="22"/>
        </w:rPr>
        <w:t>Podrobná s</w:t>
      </w:r>
      <w:r w:rsidRPr="00E612E2">
        <w:rPr>
          <w:rFonts w:ascii="Calibri" w:hAnsi="Calibri" w:cs="Calibri"/>
          <w:b/>
          <w:sz w:val="22"/>
          <w:szCs w:val="22"/>
        </w:rPr>
        <w:t>pecifikace předmětu smlouvy, součástí a příslušenství</w:t>
      </w:r>
      <w:r w:rsidR="00701476">
        <w:rPr>
          <w:rFonts w:ascii="Calibri" w:hAnsi="Calibri" w:cs="Calibri"/>
          <w:b/>
          <w:sz w:val="22"/>
          <w:szCs w:val="22"/>
        </w:rPr>
        <w:t>, cenová nabídka</w:t>
      </w:r>
      <w:r w:rsidR="0037000A">
        <w:rPr>
          <w:rFonts w:ascii="Calibri" w:hAnsi="Calibri" w:cs="Calibri"/>
          <w:b/>
          <w:sz w:val="22"/>
          <w:szCs w:val="22"/>
        </w:rPr>
        <w:t xml:space="preserve"> s uvedením jednotkových </w:t>
      </w:r>
      <w:proofErr w:type="gramStart"/>
      <w:r w:rsidR="0037000A">
        <w:rPr>
          <w:rFonts w:ascii="Calibri" w:hAnsi="Calibri" w:cs="Calibri"/>
          <w:b/>
          <w:sz w:val="22"/>
          <w:szCs w:val="22"/>
        </w:rPr>
        <w:t xml:space="preserve">cen - </w:t>
      </w:r>
      <w:r w:rsidR="0037000A" w:rsidRPr="00E612E2">
        <w:rPr>
          <w:rFonts w:ascii="Calibri" w:hAnsi="Calibri" w:cs="Calibri"/>
          <w:i/>
          <w:sz w:val="22"/>
          <w:szCs w:val="22"/>
          <w:highlight w:val="yellow"/>
        </w:rPr>
        <w:t>přiloží</w:t>
      </w:r>
      <w:proofErr w:type="gramEnd"/>
      <w:r w:rsidR="0037000A" w:rsidRPr="00E612E2">
        <w:rPr>
          <w:rFonts w:ascii="Calibri" w:hAnsi="Calibri" w:cs="Calibri"/>
          <w:i/>
          <w:sz w:val="22"/>
          <w:szCs w:val="22"/>
          <w:highlight w:val="yellow"/>
        </w:rPr>
        <w:t xml:space="preserve"> </w:t>
      </w:r>
      <w:r w:rsidR="0037000A">
        <w:rPr>
          <w:rFonts w:ascii="Calibri" w:hAnsi="Calibri" w:cs="Calibri"/>
          <w:i/>
          <w:sz w:val="22"/>
          <w:szCs w:val="22"/>
          <w:highlight w:val="yellow"/>
        </w:rPr>
        <w:t>ú</w:t>
      </w:r>
      <w:r w:rsidR="00701476">
        <w:rPr>
          <w:rFonts w:ascii="Calibri" w:hAnsi="Calibri" w:cs="Calibri"/>
          <w:i/>
          <w:sz w:val="22"/>
          <w:szCs w:val="22"/>
          <w:highlight w:val="yellow"/>
        </w:rPr>
        <w:t>častník</w:t>
      </w:r>
      <w:r w:rsidR="00701476" w:rsidRPr="00E612E2">
        <w:rPr>
          <w:rFonts w:ascii="Calibri" w:hAnsi="Calibri" w:cs="Calibri"/>
          <w:i/>
          <w:sz w:val="22"/>
          <w:szCs w:val="22"/>
          <w:highlight w:val="yellow"/>
        </w:rPr>
        <w:t>.</w:t>
      </w:r>
    </w:p>
    <w:p w14:paraId="3281DA7B" w14:textId="77777777" w:rsidR="00701476" w:rsidRDefault="00701476" w:rsidP="00701476">
      <w:pPr>
        <w:pStyle w:val="Nadpis8"/>
        <w:rPr>
          <w:rFonts w:ascii="Tahoma" w:hAnsi="Tahoma" w:cs="Tahoma"/>
          <w:i w:val="0"/>
          <w:sz w:val="18"/>
          <w:szCs w:val="18"/>
          <w:lang w:val="cs-CZ"/>
        </w:rPr>
      </w:pPr>
    </w:p>
    <w:p w14:paraId="3AA76DB6" w14:textId="77777777" w:rsidR="00701476" w:rsidRDefault="00701476" w:rsidP="00701476">
      <w:pPr>
        <w:rPr>
          <w:lang w:eastAsia="zh-CN"/>
        </w:rPr>
      </w:pPr>
    </w:p>
    <w:p w14:paraId="4428AE77" w14:textId="77777777" w:rsidR="00701476" w:rsidRDefault="00701476" w:rsidP="00701476">
      <w:pPr>
        <w:rPr>
          <w:lang w:eastAsia="zh-CN"/>
        </w:rPr>
      </w:pPr>
    </w:p>
    <w:p w14:paraId="67B9F2C7" w14:textId="77777777" w:rsidR="00701476" w:rsidRDefault="00701476" w:rsidP="00701476">
      <w:pPr>
        <w:rPr>
          <w:lang w:eastAsia="zh-CN"/>
        </w:rPr>
      </w:pPr>
    </w:p>
    <w:p w14:paraId="63A3BD8B" w14:textId="77777777" w:rsidR="00701476" w:rsidRDefault="00701476" w:rsidP="00701476">
      <w:pPr>
        <w:rPr>
          <w:lang w:eastAsia="zh-CN"/>
        </w:rPr>
      </w:pPr>
    </w:p>
    <w:p w14:paraId="1BAB6400" w14:textId="77777777" w:rsidR="00701476" w:rsidRDefault="00701476" w:rsidP="00701476">
      <w:pPr>
        <w:rPr>
          <w:lang w:eastAsia="zh-CN"/>
        </w:rPr>
      </w:pPr>
    </w:p>
    <w:p w14:paraId="19281A10" w14:textId="77777777" w:rsidR="00701476" w:rsidRDefault="00701476" w:rsidP="00701476">
      <w:pPr>
        <w:rPr>
          <w:lang w:eastAsia="zh-CN"/>
        </w:rPr>
      </w:pPr>
    </w:p>
    <w:p w14:paraId="327C84EC" w14:textId="77777777" w:rsidR="00701476" w:rsidRDefault="00701476" w:rsidP="00701476">
      <w:pPr>
        <w:rPr>
          <w:lang w:eastAsia="zh-CN"/>
        </w:rPr>
      </w:pPr>
    </w:p>
    <w:p w14:paraId="6E04128B" w14:textId="77777777" w:rsidR="00701476" w:rsidRDefault="00701476" w:rsidP="00701476">
      <w:pPr>
        <w:rPr>
          <w:lang w:eastAsia="zh-CN"/>
        </w:rPr>
      </w:pPr>
    </w:p>
    <w:p w14:paraId="2D486345" w14:textId="77777777" w:rsidR="00701476" w:rsidRDefault="00701476" w:rsidP="00701476">
      <w:pPr>
        <w:rPr>
          <w:lang w:eastAsia="zh-CN"/>
        </w:rPr>
      </w:pPr>
    </w:p>
    <w:p w14:paraId="4D1522CF" w14:textId="77777777" w:rsidR="00701476" w:rsidRDefault="00701476" w:rsidP="00701476">
      <w:pPr>
        <w:rPr>
          <w:lang w:eastAsia="zh-CN"/>
        </w:rPr>
      </w:pPr>
    </w:p>
    <w:p w14:paraId="3EE549BF" w14:textId="77777777" w:rsidR="00701476" w:rsidRDefault="00701476" w:rsidP="00701476">
      <w:pPr>
        <w:rPr>
          <w:lang w:eastAsia="zh-CN"/>
        </w:rPr>
      </w:pPr>
    </w:p>
    <w:p w14:paraId="7D4B0976" w14:textId="77777777" w:rsidR="00701476" w:rsidRDefault="00701476" w:rsidP="00701476">
      <w:pPr>
        <w:rPr>
          <w:lang w:eastAsia="zh-CN"/>
        </w:rPr>
      </w:pPr>
    </w:p>
    <w:p w14:paraId="42B6F558" w14:textId="77777777" w:rsidR="00701476" w:rsidRDefault="00701476" w:rsidP="00701476">
      <w:pPr>
        <w:rPr>
          <w:lang w:eastAsia="zh-CN"/>
        </w:rPr>
      </w:pPr>
    </w:p>
    <w:p w14:paraId="7FEF0602" w14:textId="77777777" w:rsidR="00701476" w:rsidRDefault="00701476" w:rsidP="00701476">
      <w:pPr>
        <w:rPr>
          <w:lang w:eastAsia="zh-CN"/>
        </w:rPr>
      </w:pPr>
    </w:p>
    <w:p w14:paraId="0FC68127" w14:textId="77777777" w:rsidR="00701476" w:rsidRDefault="00701476" w:rsidP="00701476">
      <w:pPr>
        <w:rPr>
          <w:lang w:eastAsia="zh-CN"/>
        </w:rPr>
      </w:pPr>
    </w:p>
    <w:p w14:paraId="4D55638C" w14:textId="77777777" w:rsidR="00701476" w:rsidRDefault="00701476" w:rsidP="00701476">
      <w:pPr>
        <w:rPr>
          <w:lang w:eastAsia="zh-CN"/>
        </w:rPr>
      </w:pPr>
    </w:p>
    <w:p w14:paraId="5FD8DC68" w14:textId="77777777" w:rsidR="00701476" w:rsidRDefault="00701476" w:rsidP="00701476">
      <w:pPr>
        <w:rPr>
          <w:lang w:eastAsia="zh-CN"/>
        </w:rPr>
      </w:pPr>
    </w:p>
    <w:p w14:paraId="1D8C66DD" w14:textId="77777777" w:rsidR="00701476" w:rsidRDefault="00701476" w:rsidP="00701476">
      <w:pPr>
        <w:rPr>
          <w:lang w:eastAsia="zh-CN"/>
        </w:rPr>
      </w:pPr>
    </w:p>
    <w:p w14:paraId="2E52E109" w14:textId="77777777" w:rsidR="00701476" w:rsidRDefault="00701476" w:rsidP="00701476">
      <w:pPr>
        <w:rPr>
          <w:lang w:eastAsia="zh-CN"/>
        </w:rPr>
      </w:pPr>
    </w:p>
    <w:p w14:paraId="3C8FEB50" w14:textId="77777777" w:rsidR="00701476" w:rsidRDefault="00701476" w:rsidP="00701476">
      <w:pPr>
        <w:rPr>
          <w:lang w:eastAsia="zh-CN"/>
        </w:rPr>
      </w:pPr>
    </w:p>
    <w:p w14:paraId="78433C1E" w14:textId="77777777" w:rsidR="00701476" w:rsidRDefault="00701476" w:rsidP="00701476">
      <w:pPr>
        <w:rPr>
          <w:lang w:eastAsia="zh-CN"/>
        </w:rPr>
      </w:pPr>
    </w:p>
    <w:p w14:paraId="466645DB" w14:textId="77777777" w:rsidR="00701476" w:rsidRDefault="00701476" w:rsidP="00701476">
      <w:pPr>
        <w:rPr>
          <w:lang w:eastAsia="zh-CN"/>
        </w:rPr>
      </w:pPr>
    </w:p>
    <w:p w14:paraId="5C92BF3E" w14:textId="77777777" w:rsidR="00701476" w:rsidRDefault="00701476" w:rsidP="00701476">
      <w:pPr>
        <w:rPr>
          <w:lang w:eastAsia="zh-CN"/>
        </w:rPr>
      </w:pPr>
    </w:p>
    <w:p w14:paraId="04BFA1D1" w14:textId="77777777" w:rsidR="00701476" w:rsidRDefault="00701476" w:rsidP="00701476">
      <w:pPr>
        <w:rPr>
          <w:lang w:eastAsia="zh-CN"/>
        </w:rPr>
      </w:pPr>
    </w:p>
    <w:p w14:paraId="46AF7ECE" w14:textId="77777777" w:rsidR="00701476" w:rsidRDefault="00701476" w:rsidP="00701476">
      <w:pPr>
        <w:rPr>
          <w:lang w:eastAsia="zh-CN"/>
        </w:rPr>
      </w:pPr>
    </w:p>
    <w:p w14:paraId="55A0814C" w14:textId="77777777" w:rsidR="00701476" w:rsidRDefault="00701476" w:rsidP="00701476">
      <w:pPr>
        <w:rPr>
          <w:lang w:eastAsia="zh-CN"/>
        </w:rPr>
      </w:pPr>
    </w:p>
    <w:p w14:paraId="098D1FFF" w14:textId="77777777" w:rsidR="00701476" w:rsidRDefault="00701476" w:rsidP="00701476">
      <w:pPr>
        <w:rPr>
          <w:lang w:eastAsia="zh-CN"/>
        </w:rPr>
      </w:pPr>
    </w:p>
    <w:p w14:paraId="061135E2" w14:textId="77777777" w:rsidR="00701476" w:rsidRDefault="00701476" w:rsidP="00701476">
      <w:pPr>
        <w:rPr>
          <w:lang w:eastAsia="zh-CN"/>
        </w:rPr>
      </w:pPr>
    </w:p>
    <w:p w14:paraId="5D4CD413" w14:textId="77777777" w:rsidR="00701476" w:rsidRDefault="00701476" w:rsidP="00701476">
      <w:pPr>
        <w:rPr>
          <w:lang w:eastAsia="zh-CN"/>
        </w:rPr>
      </w:pPr>
    </w:p>
    <w:p w14:paraId="6770C6D9" w14:textId="77777777" w:rsidR="00701476" w:rsidRDefault="00701476" w:rsidP="00701476">
      <w:pPr>
        <w:rPr>
          <w:lang w:eastAsia="zh-CN"/>
        </w:rPr>
      </w:pPr>
    </w:p>
    <w:p w14:paraId="6C896CE3" w14:textId="77777777" w:rsidR="00701476" w:rsidRDefault="00701476" w:rsidP="00701476">
      <w:pPr>
        <w:rPr>
          <w:lang w:eastAsia="zh-CN"/>
        </w:rPr>
      </w:pPr>
    </w:p>
    <w:p w14:paraId="6F233C8B" w14:textId="77777777" w:rsidR="00701476" w:rsidRDefault="00701476" w:rsidP="00701476">
      <w:pPr>
        <w:rPr>
          <w:lang w:eastAsia="zh-CN"/>
        </w:rPr>
      </w:pPr>
    </w:p>
    <w:p w14:paraId="35D698E8" w14:textId="77777777" w:rsidR="00701476" w:rsidRDefault="00701476" w:rsidP="00701476">
      <w:pPr>
        <w:rPr>
          <w:lang w:eastAsia="zh-CN"/>
        </w:rPr>
      </w:pPr>
    </w:p>
    <w:p w14:paraId="04B4D23A" w14:textId="77777777" w:rsidR="00701476" w:rsidRDefault="00701476" w:rsidP="00701476">
      <w:pPr>
        <w:rPr>
          <w:lang w:eastAsia="zh-CN"/>
        </w:rPr>
      </w:pPr>
    </w:p>
    <w:p w14:paraId="27F1BBA9" w14:textId="77777777" w:rsidR="00701476" w:rsidRDefault="00701476" w:rsidP="00701476">
      <w:pPr>
        <w:rPr>
          <w:lang w:eastAsia="zh-CN"/>
        </w:rPr>
      </w:pPr>
    </w:p>
    <w:p w14:paraId="7FB90BE5" w14:textId="77777777" w:rsidR="00701476" w:rsidRDefault="00701476" w:rsidP="00701476">
      <w:pPr>
        <w:rPr>
          <w:lang w:eastAsia="zh-CN"/>
        </w:rPr>
      </w:pPr>
    </w:p>
    <w:p w14:paraId="790A57A9" w14:textId="77777777" w:rsidR="00701476" w:rsidRDefault="00701476" w:rsidP="00701476">
      <w:pPr>
        <w:rPr>
          <w:lang w:eastAsia="zh-CN"/>
        </w:rPr>
      </w:pPr>
    </w:p>
    <w:p w14:paraId="1CD1D7D2" w14:textId="77777777" w:rsidR="00701476" w:rsidRDefault="00701476" w:rsidP="00701476">
      <w:pPr>
        <w:rPr>
          <w:lang w:eastAsia="zh-CN"/>
        </w:rPr>
      </w:pPr>
    </w:p>
    <w:p w14:paraId="39515CA5" w14:textId="77777777" w:rsidR="00701476" w:rsidRDefault="00701476" w:rsidP="00701476">
      <w:pPr>
        <w:rPr>
          <w:lang w:eastAsia="zh-CN"/>
        </w:rPr>
      </w:pPr>
    </w:p>
    <w:p w14:paraId="015BF91E" w14:textId="77777777" w:rsidR="00701476" w:rsidRDefault="00701476" w:rsidP="00701476">
      <w:pPr>
        <w:rPr>
          <w:lang w:eastAsia="zh-CN"/>
        </w:rPr>
      </w:pPr>
    </w:p>
    <w:p w14:paraId="407098D7" w14:textId="77777777" w:rsidR="00701476" w:rsidRDefault="00701476" w:rsidP="00701476">
      <w:pPr>
        <w:rPr>
          <w:lang w:eastAsia="zh-CN"/>
        </w:rPr>
      </w:pPr>
    </w:p>
    <w:p w14:paraId="3AA438A3" w14:textId="77777777" w:rsidR="00701476" w:rsidRDefault="00701476" w:rsidP="00701476">
      <w:pPr>
        <w:rPr>
          <w:lang w:eastAsia="zh-CN"/>
        </w:rPr>
      </w:pPr>
    </w:p>
    <w:p w14:paraId="491DA3ED" w14:textId="77777777" w:rsidR="00701476" w:rsidRDefault="00701476" w:rsidP="00701476">
      <w:pPr>
        <w:rPr>
          <w:lang w:eastAsia="zh-CN"/>
        </w:rPr>
      </w:pPr>
    </w:p>
    <w:p w14:paraId="1126855B" w14:textId="77777777" w:rsidR="00701476" w:rsidRDefault="00701476" w:rsidP="00701476">
      <w:pPr>
        <w:rPr>
          <w:lang w:eastAsia="zh-CN"/>
        </w:rPr>
      </w:pPr>
    </w:p>
    <w:p w14:paraId="0DD6A7C3" w14:textId="77777777" w:rsidR="00701476" w:rsidRDefault="00701476" w:rsidP="00701476">
      <w:pPr>
        <w:rPr>
          <w:lang w:eastAsia="zh-CN"/>
        </w:rPr>
      </w:pPr>
    </w:p>
    <w:p w14:paraId="7EEEA40D" w14:textId="77777777" w:rsidR="00701476" w:rsidRPr="00701476" w:rsidRDefault="00701476" w:rsidP="00701476">
      <w:pPr>
        <w:rPr>
          <w:lang w:eastAsia="zh-CN"/>
        </w:rPr>
      </w:pPr>
    </w:p>
    <w:p w14:paraId="24187A1D" w14:textId="77777777" w:rsidR="00E612E2" w:rsidRDefault="00E612E2" w:rsidP="00E612E2">
      <w:pPr>
        <w:spacing w:before="143"/>
        <w:rPr>
          <w:rFonts w:ascii="Tahoma" w:hAnsi="Tahoma" w:cs="Tahoma"/>
        </w:rPr>
      </w:pPr>
    </w:p>
    <w:p w14:paraId="5A1179E2" w14:textId="77777777" w:rsidR="00E612E2" w:rsidRPr="00E612E2" w:rsidRDefault="00E612E2" w:rsidP="00E612E2">
      <w:pPr>
        <w:widowControl w:val="0"/>
        <w:spacing w:line="200" w:lineRule="atLeast"/>
        <w:jc w:val="right"/>
        <w:rPr>
          <w:rFonts w:ascii="Calibri" w:hAnsi="Calibri" w:cs="Calibri"/>
          <w:sz w:val="22"/>
          <w:szCs w:val="22"/>
        </w:rPr>
      </w:pPr>
      <w:r w:rsidRPr="00E612E2">
        <w:rPr>
          <w:rFonts w:ascii="Calibri" w:hAnsi="Calibri" w:cs="Calibri"/>
          <w:sz w:val="22"/>
          <w:szCs w:val="22"/>
        </w:rPr>
        <w:t xml:space="preserve">V </w:t>
      </w:r>
      <w:r w:rsidRPr="00E612E2">
        <w:rPr>
          <w:rFonts w:ascii="Calibri" w:hAnsi="Calibri" w:cs="Calibri"/>
          <w:i/>
          <w:sz w:val="22"/>
          <w:szCs w:val="22"/>
          <w:highlight w:val="yellow"/>
        </w:rPr>
        <w:t xml:space="preserve">(doplní </w:t>
      </w:r>
      <w:r w:rsidR="002B56AD">
        <w:rPr>
          <w:rFonts w:ascii="Calibri" w:hAnsi="Calibri" w:cs="Calibri"/>
          <w:i/>
          <w:sz w:val="22"/>
          <w:szCs w:val="22"/>
          <w:highlight w:val="yellow"/>
        </w:rPr>
        <w:t>účastník</w:t>
      </w:r>
      <w:r w:rsidRPr="00E612E2">
        <w:rPr>
          <w:rFonts w:ascii="Calibri" w:hAnsi="Calibri" w:cs="Calibri"/>
          <w:i/>
          <w:sz w:val="22"/>
          <w:szCs w:val="22"/>
          <w:highlight w:val="yellow"/>
        </w:rPr>
        <w:t>)</w:t>
      </w:r>
      <w:r w:rsidRPr="00E612E2">
        <w:rPr>
          <w:rFonts w:ascii="Calibri" w:hAnsi="Calibri" w:cs="Calibri"/>
          <w:sz w:val="22"/>
          <w:szCs w:val="22"/>
        </w:rPr>
        <w:t xml:space="preserve"> dne </w:t>
      </w:r>
      <w:r w:rsidRPr="00E612E2">
        <w:rPr>
          <w:rFonts w:ascii="Calibri" w:hAnsi="Calibri" w:cs="Calibri"/>
          <w:sz w:val="22"/>
          <w:szCs w:val="22"/>
          <w:highlight w:val="yellow"/>
        </w:rPr>
        <w:t>……………………</w:t>
      </w:r>
    </w:p>
    <w:p w14:paraId="6B7DBAA6" w14:textId="77777777" w:rsidR="00E612E2" w:rsidRPr="00E612E2" w:rsidRDefault="00E612E2" w:rsidP="00E612E2">
      <w:pPr>
        <w:tabs>
          <w:tab w:val="left" w:pos="5655"/>
        </w:tabs>
        <w:spacing w:line="200" w:lineRule="atLeast"/>
        <w:rPr>
          <w:rFonts w:ascii="Calibri" w:hAnsi="Calibri" w:cs="Calibri"/>
          <w:sz w:val="22"/>
          <w:szCs w:val="22"/>
        </w:rPr>
      </w:pPr>
    </w:p>
    <w:p w14:paraId="516E738E" w14:textId="77777777" w:rsidR="00E612E2" w:rsidRPr="00E612E2" w:rsidRDefault="00E612E2" w:rsidP="00E612E2">
      <w:pPr>
        <w:tabs>
          <w:tab w:val="left" w:pos="5655"/>
        </w:tabs>
        <w:spacing w:line="200" w:lineRule="atLeast"/>
        <w:jc w:val="right"/>
        <w:rPr>
          <w:rFonts w:ascii="Calibri" w:hAnsi="Calibri" w:cs="Calibri"/>
          <w:sz w:val="22"/>
          <w:szCs w:val="22"/>
        </w:rPr>
      </w:pPr>
      <w:r w:rsidRPr="00E612E2">
        <w:rPr>
          <w:rFonts w:ascii="Calibri" w:hAnsi="Calibri" w:cs="Calibri"/>
          <w:sz w:val="22"/>
          <w:szCs w:val="22"/>
        </w:rPr>
        <w:t>___________________________</w:t>
      </w:r>
      <w:r w:rsidRPr="00E612E2">
        <w:rPr>
          <w:rFonts w:ascii="Calibri" w:hAnsi="Calibri" w:cs="Calibri"/>
          <w:i/>
          <w:iCs/>
          <w:sz w:val="22"/>
          <w:szCs w:val="22"/>
        </w:rPr>
        <w:t xml:space="preserve">                 </w:t>
      </w:r>
    </w:p>
    <w:p w14:paraId="1553F52A" w14:textId="77777777" w:rsidR="00E612E2" w:rsidRPr="00E612E2" w:rsidRDefault="00E612E2" w:rsidP="00E612E2">
      <w:pPr>
        <w:tabs>
          <w:tab w:val="left" w:pos="993"/>
          <w:tab w:val="left" w:pos="6379"/>
        </w:tabs>
        <w:spacing w:line="200" w:lineRule="atLeast"/>
        <w:rPr>
          <w:rFonts w:ascii="Calibri" w:hAnsi="Calibri" w:cs="Calibri"/>
          <w:sz w:val="22"/>
          <w:szCs w:val="22"/>
        </w:rPr>
      </w:pPr>
      <w:r w:rsidRPr="00E612E2">
        <w:rPr>
          <w:rFonts w:ascii="Calibri" w:hAnsi="Calibri" w:cs="Calibri"/>
          <w:sz w:val="22"/>
          <w:szCs w:val="22"/>
        </w:rPr>
        <w:tab/>
      </w:r>
      <w:r w:rsidRPr="00E612E2">
        <w:rPr>
          <w:rFonts w:ascii="Calibri" w:hAnsi="Calibri" w:cs="Calibri"/>
          <w:sz w:val="22"/>
          <w:szCs w:val="22"/>
        </w:rPr>
        <w:tab/>
        <w:t>za prodávajícího</w:t>
      </w:r>
    </w:p>
    <w:p w14:paraId="67574852" w14:textId="7E0FE29D" w:rsidR="00E612E2" w:rsidRDefault="00E612E2" w:rsidP="0037000A">
      <w:pPr>
        <w:tabs>
          <w:tab w:val="left" w:pos="426"/>
          <w:tab w:val="left" w:pos="6379"/>
        </w:tabs>
        <w:spacing w:line="200" w:lineRule="atLeast"/>
        <w:ind w:left="142" w:firstLine="284"/>
        <w:rPr>
          <w:rFonts w:ascii="Calibri" w:hAnsi="Calibri" w:cs="Calibri"/>
          <w:b/>
          <w:sz w:val="24"/>
          <w:szCs w:val="24"/>
        </w:rPr>
      </w:pPr>
      <w:r w:rsidRPr="00E612E2">
        <w:rPr>
          <w:rFonts w:ascii="Calibri" w:hAnsi="Calibri" w:cs="Calibri"/>
          <w:sz w:val="22"/>
          <w:szCs w:val="22"/>
        </w:rPr>
        <w:tab/>
      </w:r>
      <w:r w:rsidRPr="00E612E2">
        <w:rPr>
          <w:rFonts w:ascii="Calibri" w:hAnsi="Calibri" w:cs="Calibri"/>
          <w:iCs/>
          <w:sz w:val="22"/>
          <w:szCs w:val="22"/>
          <w:highlight w:val="yellow"/>
        </w:rPr>
        <w:t>…………………</w:t>
      </w:r>
      <w:r w:rsidRPr="00E612E2">
        <w:rPr>
          <w:rFonts w:ascii="Calibri" w:hAnsi="Calibri" w:cs="Calibri"/>
          <w:sz w:val="22"/>
          <w:szCs w:val="22"/>
          <w:highlight w:val="yellow"/>
        </w:rPr>
        <w:t>…………..</w:t>
      </w:r>
    </w:p>
    <w:p w14:paraId="1A7E52C0" w14:textId="77777777" w:rsidR="006135E1" w:rsidRPr="00C31B4F" w:rsidRDefault="00EC1055" w:rsidP="00E612E2">
      <w:pPr>
        <w:tabs>
          <w:tab w:val="center" w:pos="4536"/>
          <w:tab w:val="left" w:pos="7445"/>
        </w:tabs>
        <w:rPr>
          <w:rFonts w:ascii="Calibri" w:hAnsi="Calibri" w:cs="Calibri"/>
          <w:sz w:val="24"/>
          <w:szCs w:val="24"/>
        </w:rPr>
      </w:pPr>
      <w:r w:rsidRPr="00C31B4F">
        <w:rPr>
          <w:rFonts w:ascii="Calibri" w:hAnsi="Calibri" w:cs="Calibri"/>
          <w:b/>
          <w:sz w:val="24"/>
          <w:szCs w:val="24"/>
        </w:rPr>
        <w:tab/>
      </w:r>
      <w:r w:rsidR="006135E1" w:rsidRPr="00C31B4F">
        <w:rPr>
          <w:rFonts w:ascii="Calibri" w:hAnsi="Calibri" w:cs="Calibri"/>
          <w:i/>
          <w:iCs/>
          <w:color w:val="0000FF"/>
        </w:rPr>
        <w:t xml:space="preserve"> </w:t>
      </w:r>
    </w:p>
    <w:p w14:paraId="7B3944DF" w14:textId="77777777" w:rsidR="00EB5D6E" w:rsidRPr="00C31B4F" w:rsidRDefault="00EB5D6E" w:rsidP="007466B9">
      <w:pPr>
        <w:widowControl w:val="0"/>
        <w:jc w:val="both"/>
        <w:rPr>
          <w:rFonts w:ascii="Calibri" w:hAnsi="Calibri" w:cs="Calibri"/>
          <w:sz w:val="24"/>
          <w:szCs w:val="24"/>
        </w:rPr>
      </w:pPr>
    </w:p>
    <w:sectPr w:rsidR="00EB5D6E" w:rsidRPr="00C31B4F" w:rsidSect="00807F57">
      <w:footerReference w:type="default" r:id="rId9"/>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3C4E" w14:textId="77777777" w:rsidR="00E5550E" w:rsidRDefault="00E5550E" w:rsidP="00807F57">
      <w:r>
        <w:separator/>
      </w:r>
    </w:p>
  </w:endnote>
  <w:endnote w:type="continuationSeparator" w:id="0">
    <w:p w14:paraId="3AECBB9B" w14:textId="77777777" w:rsidR="00E5550E" w:rsidRDefault="00E5550E" w:rsidP="0080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4569" w14:textId="77777777" w:rsidR="00C93EDF" w:rsidRDefault="00C93EDF">
    <w:pPr>
      <w:pStyle w:val="Zpat"/>
      <w:jc w:val="center"/>
    </w:pPr>
    <w:r>
      <w:rPr>
        <w:b/>
        <w:sz w:val="24"/>
        <w:szCs w:val="24"/>
      </w:rPr>
      <w:fldChar w:fldCharType="begin"/>
    </w:r>
    <w:r>
      <w:rPr>
        <w:b/>
      </w:rPr>
      <w:instrText>PAGE</w:instrText>
    </w:r>
    <w:r>
      <w:rPr>
        <w:b/>
        <w:sz w:val="24"/>
        <w:szCs w:val="24"/>
      </w:rPr>
      <w:fldChar w:fldCharType="separate"/>
    </w:r>
    <w:r w:rsidR="00701476">
      <w:rPr>
        <w:b/>
        <w:noProof/>
      </w:rPr>
      <w:t>3</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701476">
      <w:rPr>
        <w:b/>
        <w:noProof/>
      </w:rPr>
      <w:t>10</w:t>
    </w:r>
    <w:r>
      <w:rPr>
        <w:b/>
        <w:sz w:val="24"/>
        <w:szCs w:val="24"/>
      </w:rPr>
      <w:fldChar w:fldCharType="end"/>
    </w:r>
  </w:p>
  <w:p w14:paraId="44C8C002" w14:textId="77777777" w:rsidR="00C93EDF" w:rsidRDefault="00C93ED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4102" w14:textId="77777777" w:rsidR="00E5550E" w:rsidRDefault="00E5550E" w:rsidP="00807F57">
      <w:r>
        <w:separator/>
      </w:r>
    </w:p>
  </w:footnote>
  <w:footnote w:type="continuationSeparator" w:id="0">
    <w:p w14:paraId="4A33092B" w14:textId="77777777" w:rsidR="00E5550E" w:rsidRDefault="00E5550E" w:rsidP="00807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360"/>
        </w:tabs>
        <w:ind w:left="340" w:hanging="340"/>
      </w:pPr>
      <w:rPr>
        <w:rFonts w:ascii="Tahoma" w:hAnsi="Tahoma" w:cs="Tahoma" w:hint="default"/>
        <w:b w:val="0"/>
        <w:i w:val="0"/>
        <w:sz w:val="20"/>
        <w:szCs w:val="21"/>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ahoma" w:hAnsi="Tahoma" w:cs="Tahoma" w:hint="default"/>
        <w:b w:val="0"/>
        <w:bCs/>
      </w:rPr>
    </w:lvl>
  </w:abstractNum>
  <w:abstractNum w:abstractNumId="2"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00000006"/>
    <w:name w:val="WW8Num6"/>
    <w:lvl w:ilvl="0">
      <w:start w:val="1"/>
      <w:numFmt w:val="decimal"/>
      <w:lvlText w:val="%1."/>
      <w:lvlJc w:val="left"/>
      <w:pPr>
        <w:tabs>
          <w:tab w:val="num" w:pos="1440"/>
        </w:tabs>
        <w:ind w:left="1440" w:hanging="360"/>
      </w:pPr>
      <w:rPr>
        <w:rFonts w:ascii="Tahoma" w:hAnsi="Tahoma" w:cs="Tahoma" w:hint="default"/>
        <w:b w:val="0"/>
        <w:bCs/>
        <w:caps/>
        <w:sz w:val="20"/>
        <w:szCs w:val="21"/>
      </w:rPr>
    </w:lvl>
  </w:abstractNum>
  <w:abstractNum w:abstractNumId="4" w15:restartNumberingAfterBreak="0">
    <w:nsid w:val="00000007"/>
    <w:multiLevelType w:val="singleLevel"/>
    <w:tmpl w:val="00000007"/>
    <w:name w:val="WW8Num7"/>
    <w:lvl w:ilvl="0">
      <w:start w:val="1"/>
      <w:numFmt w:val="decimal"/>
      <w:lvlText w:val="%1."/>
      <w:lvlJc w:val="left"/>
      <w:pPr>
        <w:tabs>
          <w:tab w:val="num" w:pos="360"/>
        </w:tabs>
        <w:ind w:left="340" w:hanging="340"/>
      </w:pPr>
      <w:rPr>
        <w:rFonts w:ascii="Tahoma" w:hAnsi="Tahoma" w:cs="Tahoma" w:hint="default"/>
        <w:b w:val="0"/>
        <w:bCs/>
        <w:sz w:val="20"/>
        <w:szCs w:val="21"/>
      </w:rPr>
    </w:lvl>
  </w:abstractNum>
  <w:abstractNum w:abstractNumId="5"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1440"/>
        </w:tabs>
        <w:ind w:left="1440" w:hanging="360"/>
      </w:pPr>
      <w:rPr>
        <w:rFonts w:ascii="Tahoma" w:eastAsia="Arial Unicode MS" w:hAnsi="Tahoma" w:cs="Tahoma" w:hint="default"/>
        <w:bCs/>
        <w:sz w:val="20"/>
        <w:szCs w:val="20"/>
      </w:rPr>
    </w:lvl>
  </w:abstractNum>
  <w:abstractNum w:abstractNumId="7" w15:restartNumberingAfterBreak="0">
    <w:nsid w:val="0000000D"/>
    <w:multiLevelType w:val="singleLevel"/>
    <w:tmpl w:val="0000000D"/>
    <w:name w:val="WW8Num13"/>
    <w:lvl w:ilvl="0">
      <w:start w:val="1"/>
      <w:numFmt w:val="upperRoman"/>
      <w:lvlText w:val="%1."/>
      <w:lvlJc w:val="left"/>
      <w:pPr>
        <w:tabs>
          <w:tab w:val="num" w:pos="0"/>
        </w:tabs>
        <w:ind w:left="1080" w:hanging="720"/>
      </w:pPr>
    </w:lvl>
  </w:abstractNum>
  <w:abstractNum w:abstractNumId="8" w15:restartNumberingAfterBreak="0">
    <w:nsid w:val="0000000F"/>
    <w:multiLevelType w:val="singleLevel"/>
    <w:tmpl w:val="0000000F"/>
    <w:name w:val="WW8Num15"/>
    <w:lvl w:ilvl="0">
      <w:start w:val="2"/>
      <w:numFmt w:val="decimal"/>
      <w:lvlText w:val="%1."/>
      <w:lvlJc w:val="left"/>
      <w:pPr>
        <w:tabs>
          <w:tab w:val="num" w:pos="720"/>
        </w:tabs>
        <w:ind w:left="720" w:hanging="360"/>
      </w:pPr>
    </w:lvl>
  </w:abstractNum>
  <w:abstractNum w:abstractNumId="9" w15:restartNumberingAfterBreak="0">
    <w:nsid w:val="00000010"/>
    <w:multiLevelType w:val="singleLevel"/>
    <w:tmpl w:val="00000010"/>
    <w:name w:val="WW8Num16"/>
    <w:lvl w:ilvl="0">
      <w:start w:val="1"/>
      <w:numFmt w:val="decimal"/>
      <w:lvlText w:val="%1."/>
      <w:lvlJc w:val="left"/>
      <w:pPr>
        <w:tabs>
          <w:tab w:val="num" w:pos="709"/>
        </w:tabs>
        <w:ind w:left="720" w:hanging="360"/>
      </w:pPr>
      <w:rPr>
        <w:rFonts w:ascii="Tahoma" w:hAnsi="Tahoma" w:cs="Tahoma"/>
        <w:i w:val="0"/>
        <w:iCs/>
        <w:sz w:val="20"/>
        <w:szCs w:val="21"/>
      </w:rPr>
    </w:lvl>
  </w:abstractNum>
  <w:abstractNum w:abstractNumId="10" w15:restartNumberingAfterBreak="0">
    <w:nsid w:val="00000011"/>
    <w:multiLevelType w:val="singleLevel"/>
    <w:tmpl w:val="00000011"/>
    <w:name w:val="WW8Num17"/>
    <w:lvl w:ilvl="0">
      <w:numFmt w:val="bullet"/>
      <w:lvlText w:val="-"/>
      <w:lvlJc w:val="left"/>
      <w:pPr>
        <w:tabs>
          <w:tab w:val="num" w:pos="0"/>
        </w:tabs>
        <w:ind w:left="720" w:hanging="360"/>
      </w:pPr>
      <w:rPr>
        <w:rFonts w:ascii="Times New Roman" w:hAnsi="Times New Roman" w:cs="Times New Roman" w:hint="default"/>
        <w:sz w:val="20"/>
        <w:szCs w:val="20"/>
      </w:rPr>
    </w:lvl>
  </w:abstractNum>
  <w:abstractNum w:abstractNumId="11" w15:restartNumberingAfterBreak="0">
    <w:nsid w:val="124B00BA"/>
    <w:multiLevelType w:val="hybridMultilevel"/>
    <w:tmpl w:val="2756861E"/>
    <w:lvl w:ilvl="0" w:tplc="00000005">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B631E39"/>
    <w:multiLevelType w:val="hybridMultilevel"/>
    <w:tmpl w:val="4DAE81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FE4A60"/>
    <w:multiLevelType w:val="hybridMultilevel"/>
    <w:tmpl w:val="F38845A2"/>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3CF5854"/>
    <w:multiLevelType w:val="hybridMultilevel"/>
    <w:tmpl w:val="C7106B3A"/>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7213167"/>
    <w:multiLevelType w:val="hybridMultilevel"/>
    <w:tmpl w:val="EFEE23AC"/>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F0737B1"/>
    <w:multiLevelType w:val="hybridMultilevel"/>
    <w:tmpl w:val="2C82BF5E"/>
    <w:lvl w:ilvl="0" w:tplc="0E24DC40">
      <w:start w:val="1"/>
      <w:numFmt w:val="decimal"/>
      <w:lvlText w:val="%1."/>
      <w:lvlJc w:val="left"/>
      <w:pPr>
        <w:ind w:left="345" w:hanging="360"/>
      </w:pPr>
      <w:rPr>
        <w:rFonts w:hint="default"/>
      </w:rPr>
    </w:lvl>
    <w:lvl w:ilvl="1" w:tplc="04050019" w:tentative="1">
      <w:start w:val="1"/>
      <w:numFmt w:val="lowerLetter"/>
      <w:lvlText w:val="%2."/>
      <w:lvlJc w:val="left"/>
      <w:pPr>
        <w:ind w:left="1065" w:hanging="360"/>
      </w:pPr>
    </w:lvl>
    <w:lvl w:ilvl="2" w:tplc="0405001B" w:tentative="1">
      <w:start w:val="1"/>
      <w:numFmt w:val="lowerRoman"/>
      <w:lvlText w:val="%3."/>
      <w:lvlJc w:val="right"/>
      <w:pPr>
        <w:ind w:left="1785" w:hanging="180"/>
      </w:pPr>
    </w:lvl>
    <w:lvl w:ilvl="3" w:tplc="0405000F" w:tentative="1">
      <w:start w:val="1"/>
      <w:numFmt w:val="decimal"/>
      <w:lvlText w:val="%4."/>
      <w:lvlJc w:val="left"/>
      <w:pPr>
        <w:ind w:left="2505" w:hanging="360"/>
      </w:pPr>
    </w:lvl>
    <w:lvl w:ilvl="4" w:tplc="04050019" w:tentative="1">
      <w:start w:val="1"/>
      <w:numFmt w:val="lowerLetter"/>
      <w:lvlText w:val="%5."/>
      <w:lvlJc w:val="left"/>
      <w:pPr>
        <w:ind w:left="3225" w:hanging="360"/>
      </w:pPr>
    </w:lvl>
    <w:lvl w:ilvl="5" w:tplc="0405001B" w:tentative="1">
      <w:start w:val="1"/>
      <w:numFmt w:val="lowerRoman"/>
      <w:lvlText w:val="%6."/>
      <w:lvlJc w:val="right"/>
      <w:pPr>
        <w:ind w:left="3945" w:hanging="180"/>
      </w:pPr>
    </w:lvl>
    <w:lvl w:ilvl="6" w:tplc="0405000F" w:tentative="1">
      <w:start w:val="1"/>
      <w:numFmt w:val="decimal"/>
      <w:lvlText w:val="%7."/>
      <w:lvlJc w:val="left"/>
      <w:pPr>
        <w:ind w:left="4665" w:hanging="360"/>
      </w:pPr>
    </w:lvl>
    <w:lvl w:ilvl="7" w:tplc="04050019" w:tentative="1">
      <w:start w:val="1"/>
      <w:numFmt w:val="lowerLetter"/>
      <w:lvlText w:val="%8."/>
      <w:lvlJc w:val="left"/>
      <w:pPr>
        <w:ind w:left="5385" w:hanging="360"/>
      </w:pPr>
    </w:lvl>
    <w:lvl w:ilvl="8" w:tplc="0405001B" w:tentative="1">
      <w:start w:val="1"/>
      <w:numFmt w:val="lowerRoman"/>
      <w:lvlText w:val="%9."/>
      <w:lvlJc w:val="right"/>
      <w:pPr>
        <w:ind w:left="6105" w:hanging="180"/>
      </w:pPr>
    </w:lvl>
  </w:abstractNum>
  <w:abstractNum w:abstractNumId="17" w15:restartNumberingAfterBreak="0">
    <w:nsid w:val="77BF3820"/>
    <w:multiLevelType w:val="hybridMultilevel"/>
    <w:tmpl w:val="EB863534"/>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C9E0B76"/>
    <w:multiLevelType w:val="hybridMultilevel"/>
    <w:tmpl w:val="BC1275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25958815">
    <w:abstractNumId w:val="0"/>
  </w:num>
  <w:num w:numId="2" w16cid:durableId="1789885703">
    <w:abstractNumId w:val="1"/>
  </w:num>
  <w:num w:numId="3" w16cid:durableId="1280647327">
    <w:abstractNumId w:val="2"/>
  </w:num>
  <w:num w:numId="4" w16cid:durableId="944382532">
    <w:abstractNumId w:val="3"/>
  </w:num>
  <w:num w:numId="5" w16cid:durableId="971136364">
    <w:abstractNumId w:val="4"/>
  </w:num>
  <w:num w:numId="6" w16cid:durableId="843083155">
    <w:abstractNumId w:val="5"/>
  </w:num>
  <w:num w:numId="7" w16cid:durableId="1638291142">
    <w:abstractNumId w:val="6"/>
  </w:num>
  <w:num w:numId="8" w16cid:durableId="943999319">
    <w:abstractNumId w:val="8"/>
  </w:num>
  <w:num w:numId="9" w16cid:durableId="1312948900">
    <w:abstractNumId w:val="9"/>
  </w:num>
  <w:num w:numId="10" w16cid:durableId="1986734594">
    <w:abstractNumId w:val="10"/>
  </w:num>
  <w:num w:numId="11" w16cid:durableId="1454397044">
    <w:abstractNumId w:val="18"/>
  </w:num>
  <w:num w:numId="12" w16cid:durableId="1648850790">
    <w:abstractNumId w:val="12"/>
  </w:num>
  <w:num w:numId="13" w16cid:durableId="1280600345">
    <w:abstractNumId w:val="16"/>
  </w:num>
  <w:num w:numId="14" w16cid:durableId="967929802">
    <w:abstractNumId w:val="11"/>
  </w:num>
  <w:num w:numId="15" w16cid:durableId="1633556725">
    <w:abstractNumId w:val="13"/>
  </w:num>
  <w:num w:numId="16" w16cid:durableId="545262201">
    <w:abstractNumId w:val="17"/>
  </w:num>
  <w:num w:numId="17" w16cid:durableId="1714618724">
    <w:abstractNumId w:val="14"/>
  </w:num>
  <w:num w:numId="18" w16cid:durableId="201641775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56"/>
    <w:rsid w:val="000021E0"/>
    <w:rsid w:val="00005979"/>
    <w:rsid w:val="00005B43"/>
    <w:rsid w:val="0000771D"/>
    <w:rsid w:val="000113DA"/>
    <w:rsid w:val="00012B95"/>
    <w:rsid w:val="00012EB9"/>
    <w:rsid w:val="00014D34"/>
    <w:rsid w:val="00031BF5"/>
    <w:rsid w:val="00033151"/>
    <w:rsid w:val="000428D1"/>
    <w:rsid w:val="0004311D"/>
    <w:rsid w:val="000441BE"/>
    <w:rsid w:val="00046337"/>
    <w:rsid w:val="00046B30"/>
    <w:rsid w:val="00050A0D"/>
    <w:rsid w:val="00052EE9"/>
    <w:rsid w:val="00055C3E"/>
    <w:rsid w:val="000653B9"/>
    <w:rsid w:val="00067B57"/>
    <w:rsid w:val="00070377"/>
    <w:rsid w:val="00071FB9"/>
    <w:rsid w:val="00072672"/>
    <w:rsid w:val="00072EE8"/>
    <w:rsid w:val="00073101"/>
    <w:rsid w:val="000741E0"/>
    <w:rsid w:val="000816C6"/>
    <w:rsid w:val="00082784"/>
    <w:rsid w:val="000857D6"/>
    <w:rsid w:val="000868A8"/>
    <w:rsid w:val="00092009"/>
    <w:rsid w:val="00093C4C"/>
    <w:rsid w:val="000B16AF"/>
    <w:rsid w:val="000B22D1"/>
    <w:rsid w:val="000B269B"/>
    <w:rsid w:val="000B2966"/>
    <w:rsid w:val="000B394A"/>
    <w:rsid w:val="000B758C"/>
    <w:rsid w:val="000B7A04"/>
    <w:rsid w:val="000D14B0"/>
    <w:rsid w:val="000D57C4"/>
    <w:rsid w:val="000D6C85"/>
    <w:rsid w:val="000D75DB"/>
    <w:rsid w:val="000E3EBC"/>
    <w:rsid w:val="000E566F"/>
    <w:rsid w:val="000F3CE1"/>
    <w:rsid w:val="000F7AA7"/>
    <w:rsid w:val="00100ADB"/>
    <w:rsid w:val="001053DB"/>
    <w:rsid w:val="0010584C"/>
    <w:rsid w:val="00115445"/>
    <w:rsid w:val="00116E34"/>
    <w:rsid w:val="001218A8"/>
    <w:rsid w:val="00126C10"/>
    <w:rsid w:val="00135922"/>
    <w:rsid w:val="00145DDF"/>
    <w:rsid w:val="00150C8D"/>
    <w:rsid w:val="0015262F"/>
    <w:rsid w:val="0015360F"/>
    <w:rsid w:val="00166623"/>
    <w:rsid w:val="0017268D"/>
    <w:rsid w:val="001764EC"/>
    <w:rsid w:val="00177B27"/>
    <w:rsid w:val="001827D9"/>
    <w:rsid w:val="00182AA8"/>
    <w:rsid w:val="00182FD2"/>
    <w:rsid w:val="00191D89"/>
    <w:rsid w:val="001923BA"/>
    <w:rsid w:val="00192924"/>
    <w:rsid w:val="00196CF6"/>
    <w:rsid w:val="00197560"/>
    <w:rsid w:val="001A1739"/>
    <w:rsid w:val="001A3E48"/>
    <w:rsid w:val="001A4D07"/>
    <w:rsid w:val="001A56B2"/>
    <w:rsid w:val="001A6565"/>
    <w:rsid w:val="001B0C73"/>
    <w:rsid w:val="001B0E3F"/>
    <w:rsid w:val="001B5B47"/>
    <w:rsid w:val="001B6077"/>
    <w:rsid w:val="001B79F2"/>
    <w:rsid w:val="001C0956"/>
    <w:rsid w:val="001C3C3B"/>
    <w:rsid w:val="001C43AD"/>
    <w:rsid w:val="001C5E17"/>
    <w:rsid w:val="001C611E"/>
    <w:rsid w:val="001C6764"/>
    <w:rsid w:val="001C7955"/>
    <w:rsid w:val="001D528C"/>
    <w:rsid w:val="001E1998"/>
    <w:rsid w:val="001E5D82"/>
    <w:rsid w:val="001E7AE8"/>
    <w:rsid w:val="001F2C91"/>
    <w:rsid w:val="001F5B09"/>
    <w:rsid w:val="001F6F8F"/>
    <w:rsid w:val="001F7A82"/>
    <w:rsid w:val="002031D2"/>
    <w:rsid w:val="002048AA"/>
    <w:rsid w:val="00205762"/>
    <w:rsid w:val="00206D12"/>
    <w:rsid w:val="0020770D"/>
    <w:rsid w:val="002177CD"/>
    <w:rsid w:val="00225179"/>
    <w:rsid w:val="00227B3A"/>
    <w:rsid w:val="00232B9A"/>
    <w:rsid w:val="00232CE9"/>
    <w:rsid w:val="00233D17"/>
    <w:rsid w:val="0023574E"/>
    <w:rsid w:val="002376CF"/>
    <w:rsid w:val="0023781A"/>
    <w:rsid w:val="00237C2D"/>
    <w:rsid w:val="00243E1A"/>
    <w:rsid w:val="00250459"/>
    <w:rsid w:val="0025159B"/>
    <w:rsid w:val="002526DB"/>
    <w:rsid w:val="00264E05"/>
    <w:rsid w:val="00265A0E"/>
    <w:rsid w:val="00270A5E"/>
    <w:rsid w:val="00272C43"/>
    <w:rsid w:val="0027385B"/>
    <w:rsid w:val="00275A52"/>
    <w:rsid w:val="00275E84"/>
    <w:rsid w:val="00290D36"/>
    <w:rsid w:val="002919B8"/>
    <w:rsid w:val="002A1485"/>
    <w:rsid w:val="002A1748"/>
    <w:rsid w:val="002A330C"/>
    <w:rsid w:val="002A4D78"/>
    <w:rsid w:val="002A71B5"/>
    <w:rsid w:val="002B3A6F"/>
    <w:rsid w:val="002B3CF0"/>
    <w:rsid w:val="002B4A5C"/>
    <w:rsid w:val="002B54A2"/>
    <w:rsid w:val="002B56AD"/>
    <w:rsid w:val="002C3E02"/>
    <w:rsid w:val="002C7BCA"/>
    <w:rsid w:val="002D173B"/>
    <w:rsid w:val="002D673B"/>
    <w:rsid w:val="002D6E05"/>
    <w:rsid w:val="002D75EF"/>
    <w:rsid w:val="002E0340"/>
    <w:rsid w:val="002E249A"/>
    <w:rsid w:val="002E3561"/>
    <w:rsid w:val="002F0B47"/>
    <w:rsid w:val="002F29E4"/>
    <w:rsid w:val="002F3745"/>
    <w:rsid w:val="00301677"/>
    <w:rsid w:val="00305134"/>
    <w:rsid w:val="0031527E"/>
    <w:rsid w:val="0032389B"/>
    <w:rsid w:val="00325DE4"/>
    <w:rsid w:val="00326CD1"/>
    <w:rsid w:val="00327849"/>
    <w:rsid w:val="00332EDB"/>
    <w:rsid w:val="003331C5"/>
    <w:rsid w:val="0033458D"/>
    <w:rsid w:val="003346AC"/>
    <w:rsid w:val="00334E97"/>
    <w:rsid w:val="00340468"/>
    <w:rsid w:val="00342156"/>
    <w:rsid w:val="00342C7B"/>
    <w:rsid w:val="00345735"/>
    <w:rsid w:val="00350128"/>
    <w:rsid w:val="00351AD1"/>
    <w:rsid w:val="00352C16"/>
    <w:rsid w:val="00354FD9"/>
    <w:rsid w:val="00355163"/>
    <w:rsid w:val="003556C8"/>
    <w:rsid w:val="00362D24"/>
    <w:rsid w:val="0036481D"/>
    <w:rsid w:val="00366775"/>
    <w:rsid w:val="00367B09"/>
    <w:rsid w:val="0037000A"/>
    <w:rsid w:val="00370557"/>
    <w:rsid w:val="00371611"/>
    <w:rsid w:val="00373365"/>
    <w:rsid w:val="00376968"/>
    <w:rsid w:val="00377B25"/>
    <w:rsid w:val="00381372"/>
    <w:rsid w:val="00381C96"/>
    <w:rsid w:val="003829AE"/>
    <w:rsid w:val="0039237B"/>
    <w:rsid w:val="0039493D"/>
    <w:rsid w:val="00395604"/>
    <w:rsid w:val="0039615D"/>
    <w:rsid w:val="003A61EE"/>
    <w:rsid w:val="003B1868"/>
    <w:rsid w:val="003B3A0C"/>
    <w:rsid w:val="003B6DA1"/>
    <w:rsid w:val="003C0CCF"/>
    <w:rsid w:val="003C0E7C"/>
    <w:rsid w:val="003C1837"/>
    <w:rsid w:val="003C496C"/>
    <w:rsid w:val="003D0079"/>
    <w:rsid w:val="003D1760"/>
    <w:rsid w:val="003D2959"/>
    <w:rsid w:val="003D2A91"/>
    <w:rsid w:val="003D7E76"/>
    <w:rsid w:val="003E62A0"/>
    <w:rsid w:val="003F5194"/>
    <w:rsid w:val="00401A14"/>
    <w:rsid w:val="004030C5"/>
    <w:rsid w:val="00406FE1"/>
    <w:rsid w:val="00412376"/>
    <w:rsid w:val="004136C5"/>
    <w:rsid w:val="00413D6D"/>
    <w:rsid w:val="00417CD9"/>
    <w:rsid w:val="004329BB"/>
    <w:rsid w:val="00436BFB"/>
    <w:rsid w:val="0043766C"/>
    <w:rsid w:val="004458BC"/>
    <w:rsid w:val="00446413"/>
    <w:rsid w:val="004474E1"/>
    <w:rsid w:val="004526F7"/>
    <w:rsid w:val="004528FF"/>
    <w:rsid w:val="004611A5"/>
    <w:rsid w:val="004627C7"/>
    <w:rsid w:val="00462ECA"/>
    <w:rsid w:val="004640E4"/>
    <w:rsid w:val="0046632A"/>
    <w:rsid w:val="004671AD"/>
    <w:rsid w:val="00470C09"/>
    <w:rsid w:val="00471A6F"/>
    <w:rsid w:val="00477643"/>
    <w:rsid w:val="00480037"/>
    <w:rsid w:val="00480B69"/>
    <w:rsid w:val="0048214C"/>
    <w:rsid w:val="004912EF"/>
    <w:rsid w:val="00493467"/>
    <w:rsid w:val="004A3CDD"/>
    <w:rsid w:val="004A5C15"/>
    <w:rsid w:val="004B00A7"/>
    <w:rsid w:val="004B199A"/>
    <w:rsid w:val="004B2498"/>
    <w:rsid w:val="004B291D"/>
    <w:rsid w:val="004B30C2"/>
    <w:rsid w:val="004C1C2C"/>
    <w:rsid w:val="004C6296"/>
    <w:rsid w:val="004D29FB"/>
    <w:rsid w:val="004D3F53"/>
    <w:rsid w:val="004D54B9"/>
    <w:rsid w:val="004D68E0"/>
    <w:rsid w:val="004D74F8"/>
    <w:rsid w:val="004E44ED"/>
    <w:rsid w:val="004F0DA5"/>
    <w:rsid w:val="004F6CA5"/>
    <w:rsid w:val="00502399"/>
    <w:rsid w:val="00505E6D"/>
    <w:rsid w:val="00511705"/>
    <w:rsid w:val="005204B1"/>
    <w:rsid w:val="005208C9"/>
    <w:rsid w:val="00523B8F"/>
    <w:rsid w:val="00523E6E"/>
    <w:rsid w:val="005310AF"/>
    <w:rsid w:val="005438C8"/>
    <w:rsid w:val="0054511E"/>
    <w:rsid w:val="005511B7"/>
    <w:rsid w:val="00553318"/>
    <w:rsid w:val="00553915"/>
    <w:rsid w:val="00556547"/>
    <w:rsid w:val="0056652C"/>
    <w:rsid w:val="00566AFA"/>
    <w:rsid w:val="0057123C"/>
    <w:rsid w:val="005757AB"/>
    <w:rsid w:val="00577B59"/>
    <w:rsid w:val="0058007E"/>
    <w:rsid w:val="00580789"/>
    <w:rsid w:val="00581279"/>
    <w:rsid w:val="00581724"/>
    <w:rsid w:val="00587227"/>
    <w:rsid w:val="00587F27"/>
    <w:rsid w:val="005904B9"/>
    <w:rsid w:val="0059376D"/>
    <w:rsid w:val="005965BA"/>
    <w:rsid w:val="005A4214"/>
    <w:rsid w:val="005A4EF1"/>
    <w:rsid w:val="005A5933"/>
    <w:rsid w:val="005A7124"/>
    <w:rsid w:val="005B1C6B"/>
    <w:rsid w:val="005B691E"/>
    <w:rsid w:val="005B7823"/>
    <w:rsid w:val="005C2A10"/>
    <w:rsid w:val="005C4D72"/>
    <w:rsid w:val="005D009E"/>
    <w:rsid w:val="005D3C4F"/>
    <w:rsid w:val="005E4D8B"/>
    <w:rsid w:val="005F0560"/>
    <w:rsid w:val="005F079F"/>
    <w:rsid w:val="005F7307"/>
    <w:rsid w:val="005F781E"/>
    <w:rsid w:val="00600297"/>
    <w:rsid w:val="00601F6A"/>
    <w:rsid w:val="006135E1"/>
    <w:rsid w:val="00623778"/>
    <w:rsid w:val="006256E6"/>
    <w:rsid w:val="00625C8F"/>
    <w:rsid w:val="006309D0"/>
    <w:rsid w:val="00636D00"/>
    <w:rsid w:val="0064333E"/>
    <w:rsid w:val="00643682"/>
    <w:rsid w:val="0064777E"/>
    <w:rsid w:val="00650714"/>
    <w:rsid w:val="006521EC"/>
    <w:rsid w:val="00653E3B"/>
    <w:rsid w:val="006565DA"/>
    <w:rsid w:val="00661218"/>
    <w:rsid w:val="00670024"/>
    <w:rsid w:val="0067322A"/>
    <w:rsid w:val="00675443"/>
    <w:rsid w:val="006761D2"/>
    <w:rsid w:val="006775A4"/>
    <w:rsid w:val="006777A0"/>
    <w:rsid w:val="00677B18"/>
    <w:rsid w:val="00681E92"/>
    <w:rsid w:val="006828CA"/>
    <w:rsid w:val="00682D5F"/>
    <w:rsid w:val="0068300C"/>
    <w:rsid w:val="0068627C"/>
    <w:rsid w:val="00686FC3"/>
    <w:rsid w:val="00687393"/>
    <w:rsid w:val="006962AE"/>
    <w:rsid w:val="006A2372"/>
    <w:rsid w:val="006A2C8E"/>
    <w:rsid w:val="006A3243"/>
    <w:rsid w:val="006A695F"/>
    <w:rsid w:val="006A6B18"/>
    <w:rsid w:val="006A7D48"/>
    <w:rsid w:val="006B32A6"/>
    <w:rsid w:val="006B56D5"/>
    <w:rsid w:val="006B682A"/>
    <w:rsid w:val="006C1BE2"/>
    <w:rsid w:val="006C2A51"/>
    <w:rsid w:val="006D27CC"/>
    <w:rsid w:val="006E2C1D"/>
    <w:rsid w:val="006E6B4F"/>
    <w:rsid w:val="006F4086"/>
    <w:rsid w:val="006F41F5"/>
    <w:rsid w:val="006F53B7"/>
    <w:rsid w:val="00701476"/>
    <w:rsid w:val="0070200B"/>
    <w:rsid w:val="00706A9F"/>
    <w:rsid w:val="00707F26"/>
    <w:rsid w:val="007100C0"/>
    <w:rsid w:val="00710B78"/>
    <w:rsid w:val="00713D26"/>
    <w:rsid w:val="00721C6F"/>
    <w:rsid w:val="0072500F"/>
    <w:rsid w:val="007258A5"/>
    <w:rsid w:val="00731476"/>
    <w:rsid w:val="00732281"/>
    <w:rsid w:val="00733F94"/>
    <w:rsid w:val="007376DD"/>
    <w:rsid w:val="00740B64"/>
    <w:rsid w:val="007416FC"/>
    <w:rsid w:val="007466B9"/>
    <w:rsid w:val="00752289"/>
    <w:rsid w:val="00755301"/>
    <w:rsid w:val="007725FD"/>
    <w:rsid w:val="007768E3"/>
    <w:rsid w:val="00777E73"/>
    <w:rsid w:val="007826D7"/>
    <w:rsid w:val="007856BE"/>
    <w:rsid w:val="00787A81"/>
    <w:rsid w:val="00787BEB"/>
    <w:rsid w:val="00795C08"/>
    <w:rsid w:val="00796B7A"/>
    <w:rsid w:val="00796DA0"/>
    <w:rsid w:val="007A4128"/>
    <w:rsid w:val="007B04CB"/>
    <w:rsid w:val="007B28E2"/>
    <w:rsid w:val="007B422A"/>
    <w:rsid w:val="007C3BD0"/>
    <w:rsid w:val="007C5635"/>
    <w:rsid w:val="007C6CFE"/>
    <w:rsid w:val="007D132D"/>
    <w:rsid w:val="007D5F39"/>
    <w:rsid w:val="007E1CB7"/>
    <w:rsid w:val="007F1371"/>
    <w:rsid w:val="007F6032"/>
    <w:rsid w:val="008021F9"/>
    <w:rsid w:val="00807F57"/>
    <w:rsid w:val="00810934"/>
    <w:rsid w:val="00812265"/>
    <w:rsid w:val="0081342F"/>
    <w:rsid w:val="00814C3E"/>
    <w:rsid w:val="00815432"/>
    <w:rsid w:val="00817767"/>
    <w:rsid w:val="0081781B"/>
    <w:rsid w:val="00833156"/>
    <w:rsid w:val="008338AB"/>
    <w:rsid w:val="008371AC"/>
    <w:rsid w:val="00844715"/>
    <w:rsid w:val="008458C5"/>
    <w:rsid w:val="00846C85"/>
    <w:rsid w:val="00852000"/>
    <w:rsid w:val="00853145"/>
    <w:rsid w:val="00857DF2"/>
    <w:rsid w:val="008629AA"/>
    <w:rsid w:val="00862B83"/>
    <w:rsid w:val="00863049"/>
    <w:rsid w:val="008637C8"/>
    <w:rsid w:val="00864D97"/>
    <w:rsid w:val="00865F70"/>
    <w:rsid w:val="00871484"/>
    <w:rsid w:val="00871E37"/>
    <w:rsid w:val="00875655"/>
    <w:rsid w:val="0088045E"/>
    <w:rsid w:val="00880FB2"/>
    <w:rsid w:val="008829D5"/>
    <w:rsid w:val="00882AC0"/>
    <w:rsid w:val="00892885"/>
    <w:rsid w:val="00892AB4"/>
    <w:rsid w:val="00897655"/>
    <w:rsid w:val="008A10C2"/>
    <w:rsid w:val="008A336E"/>
    <w:rsid w:val="008A7B5C"/>
    <w:rsid w:val="008A7F98"/>
    <w:rsid w:val="008B0F2B"/>
    <w:rsid w:val="008C2F01"/>
    <w:rsid w:val="008C6875"/>
    <w:rsid w:val="008E5F12"/>
    <w:rsid w:val="008E72E8"/>
    <w:rsid w:val="008E7AF7"/>
    <w:rsid w:val="008F4038"/>
    <w:rsid w:val="008F4CAE"/>
    <w:rsid w:val="008F51D3"/>
    <w:rsid w:val="008F6FE5"/>
    <w:rsid w:val="0090013B"/>
    <w:rsid w:val="009002EC"/>
    <w:rsid w:val="00901B50"/>
    <w:rsid w:val="00907522"/>
    <w:rsid w:val="00911E5A"/>
    <w:rsid w:val="009139E4"/>
    <w:rsid w:val="00921B6C"/>
    <w:rsid w:val="00925247"/>
    <w:rsid w:val="00930E56"/>
    <w:rsid w:val="00932221"/>
    <w:rsid w:val="0093270A"/>
    <w:rsid w:val="00935303"/>
    <w:rsid w:val="009364E9"/>
    <w:rsid w:val="00940EBB"/>
    <w:rsid w:val="00943D75"/>
    <w:rsid w:val="009440F1"/>
    <w:rsid w:val="00946092"/>
    <w:rsid w:val="0094612E"/>
    <w:rsid w:val="00946EDE"/>
    <w:rsid w:val="00947CDB"/>
    <w:rsid w:val="00950CA8"/>
    <w:rsid w:val="00953A3B"/>
    <w:rsid w:val="00953D0B"/>
    <w:rsid w:val="00963002"/>
    <w:rsid w:val="0096332F"/>
    <w:rsid w:val="009640E1"/>
    <w:rsid w:val="009661A2"/>
    <w:rsid w:val="009668A8"/>
    <w:rsid w:val="00970BF0"/>
    <w:rsid w:val="009714AE"/>
    <w:rsid w:val="00972EB3"/>
    <w:rsid w:val="00973F1E"/>
    <w:rsid w:val="00975476"/>
    <w:rsid w:val="009770A4"/>
    <w:rsid w:val="00977CC7"/>
    <w:rsid w:val="00981ADC"/>
    <w:rsid w:val="0098372E"/>
    <w:rsid w:val="00986219"/>
    <w:rsid w:val="009867A9"/>
    <w:rsid w:val="009867F0"/>
    <w:rsid w:val="00987025"/>
    <w:rsid w:val="009876C1"/>
    <w:rsid w:val="009928A1"/>
    <w:rsid w:val="00993695"/>
    <w:rsid w:val="00995961"/>
    <w:rsid w:val="00995D37"/>
    <w:rsid w:val="009975B0"/>
    <w:rsid w:val="009A34B5"/>
    <w:rsid w:val="009A7133"/>
    <w:rsid w:val="009A73BB"/>
    <w:rsid w:val="009B0E7A"/>
    <w:rsid w:val="009B1811"/>
    <w:rsid w:val="009B404E"/>
    <w:rsid w:val="009B4837"/>
    <w:rsid w:val="009B53BE"/>
    <w:rsid w:val="009B6156"/>
    <w:rsid w:val="009B7780"/>
    <w:rsid w:val="009C0B09"/>
    <w:rsid w:val="009C3266"/>
    <w:rsid w:val="009D0560"/>
    <w:rsid w:val="009D08E2"/>
    <w:rsid w:val="009D383C"/>
    <w:rsid w:val="009D5730"/>
    <w:rsid w:val="009E22F5"/>
    <w:rsid w:val="009E313B"/>
    <w:rsid w:val="009E58D5"/>
    <w:rsid w:val="009E7981"/>
    <w:rsid w:val="009E7B26"/>
    <w:rsid w:val="009F1051"/>
    <w:rsid w:val="009F36E4"/>
    <w:rsid w:val="009F45F7"/>
    <w:rsid w:val="009F53FC"/>
    <w:rsid w:val="009F59C4"/>
    <w:rsid w:val="00A05704"/>
    <w:rsid w:val="00A161EB"/>
    <w:rsid w:val="00A16274"/>
    <w:rsid w:val="00A2605D"/>
    <w:rsid w:val="00A2624F"/>
    <w:rsid w:val="00A307A2"/>
    <w:rsid w:val="00A307EE"/>
    <w:rsid w:val="00A32787"/>
    <w:rsid w:val="00A34BFB"/>
    <w:rsid w:val="00A3542E"/>
    <w:rsid w:val="00A426EF"/>
    <w:rsid w:val="00A44D04"/>
    <w:rsid w:val="00A555C5"/>
    <w:rsid w:val="00A71104"/>
    <w:rsid w:val="00A73963"/>
    <w:rsid w:val="00A75895"/>
    <w:rsid w:val="00A76A51"/>
    <w:rsid w:val="00A77AC3"/>
    <w:rsid w:val="00A81EBF"/>
    <w:rsid w:val="00A83F3C"/>
    <w:rsid w:val="00A86F01"/>
    <w:rsid w:val="00A901DE"/>
    <w:rsid w:val="00A97FD7"/>
    <w:rsid w:val="00AA0017"/>
    <w:rsid w:val="00AA0F02"/>
    <w:rsid w:val="00AA4898"/>
    <w:rsid w:val="00AB005B"/>
    <w:rsid w:val="00AB355E"/>
    <w:rsid w:val="00AB7587"/>
    <w:rsid w:val="00AC048C"/>
    <w:rsid w:val="00AC5CFC"/>
    <w:rsid w:val="00AC7010"/>
    <w:rsid w:val="00AC7679"/>
    <w:rsid w:val="00AD672F"/>
    <w:rsid w:val="00AD721B"/>
    <w:rsid w:val="00AE22CD"/>
    <w:rsid w:val="00AE341F"/>
    <w:rsid w:val="00AE642F"/>
    <w:rsid w:val="00AF1BA4"/>
    <w:rsid w:val="00AF524C"/>
    <w:rsid w:val="00AF6401"/>
    <w:rsid w:val="00B00D51"/>
    <w:rsid w:val="00B02BA1"/>
    <w:rsid w:val="00B102F5"/>
    <w:rsid w:val="00B2030A"/>
    <w:rsid w:val="00B21960"/>
    <w:rsid w:val="00B2346F"/>
    <w:rsid w:val="00B31287"/>
    <w:rsid w:val="00B3269D"/>
    <w:rsid w:val="00B42767"/>
    <w:rsid w:val="00B458BD"/>
    <w:rsid w:val="00B465EF"/>
    <w:rsid w:val="00B573F8"/>
    <w:rsid w:val="00B57F7F"/>
    <w:rsid w:val="00B6060D"/>
    <w:rsid w:val="00B803A7"/>
    <w:rsid w:val="00B81A36"/>
    <w:rsid w:val="00B854D1"/>
    <w:rsid w:val="00B85A6D"/>
    <w:rsid w:val="00B86251"/>
    <w:rsid w:val="00B86822"/>
    <w:rsid w:val="00B928C7"/>
    <w:rsid w:val="00BB2E28"/>
    <w:rsid w:val="00BB2F52"/>
    <w:rsid w:val="00BB432C"/>
    <w:rsid w:val="00BB4909"/>
    <w:rsid w:val="00BC19FF"/>
    <w:rsid w:val="00BC29B8"/>
    <w:rsid w:val="00BC5BD4"/>
    <w:rsid w:val="00BC62F1"/>
    <w:rsid w:val="00BC7DF7"/>
    <w:rsid w:val="00BD0017"/>
    <w:rsid w:val="00BD089D"/>
    <w:rsid w:val="00BD08CF"/>
    <w:rsid w:val="00BD4A1C"/>
    <w:rsid w:val="00BD4A5A"/>
    <w:rsid w:val="00BD4CB7"/>
    <w:rsid w:val="00BE26F2"/>
    <w:rsid w:val="00BE4D5C"/>
    <w:rsid w:val="00BF23BD"/>
    <w:rsid w:val="00BF35E3"/>
    <w:rsid w:val="00BF57DA"/>
    <w:rsid w:val="00BF5EE9"/>
    <w:rsid w:val="00BF60E3"/>
    <w:rsid w:val="00BF621F"/>
    <w:rsid w:val="00BF6D50"/>
    <w:rsid w:val="00BF7AB3"/>
    <w:rsid w:val="00C07FD3"/>
    <w:rsid w:val="00C126F2"/>
    <w:rsid w:val="00C157CE"/>
    <w:rsid w:val="00C20A3F"/>
    <w:rsid w:val="00C210CF"/>
    <w:rsid w:val="00C22133"/>
    <w:rsid w:val="00C22C68"/>
    <w:rsid w:val="00C22CFB"/>
    <w:rsid w:val="00C247FE"/>
    <w:rsid w:val="00C257F0"/>
    <w:rsid w:val="00C264EB"/>
    <w:rsid w:val="00C31B4F"/>
    <w:rsid w:val="00C33A84"/>
    <w:rsid w:val="00C36C5F"/>
    <w:rsid w:val="00C41BE7"/>
    <w:rsid w:val="00C421E8"/>
    <w:rsid w:val="00C459FA"/>
    <w:rsid w:val="00C461BC"/>
    <w:rsid w:val="00C54AF0"/>
    <w:rsid w:val="00C5622F"/>
    <w:rsid w:val="00C61F2B"/>
    <w:rsid w:val="00C6461B"/>
    <w:rsid w:val="00C66E12"/>
    <w:rsid w:val="00C70FEB"/>
    <w:rsid w:val="00C73D8E"/>
    <w:rsid w:val="00C77885"/>
    <w:rsid w:val="00C81C95"/>
    <w:rsid w:val="00C868D2"/>
    <w:rsid w:val="00C90A88"/>
    <w:rsid w:val="00C913E1"/>
    <w:rsid w:val="00C92FA5"/>
    <w:rsid w:val="00C93E60"/>
    <w:rsid w:val="00C93EDF"/>
    <w:rsid w:val="00C95341"/>
    <w:rsid w:val="00C959AB"/>
    <w:rsid w:val="00C97709"/>
    <w:rsid w:val="00CA2D35"/>
    <w:rsid w:val="00CA34AF"/>
    <w:rsid w:val="00CA536A"/>
    <w:rsid w:val="00CA599A"/>
    <w:rsid w:val="00CA6016"/>
    <w:rsid w:val="00CB26D4"/>
    <w:rsid w:val="00CB447C"/>
    <w:rsid w:val="00CB6DD3"/>
    <w:rsid w:val="00CD11A6"/>
    <w:rsid w:val="00CD647F"/>
    <w:rsid w:val="00CE120C"/>
    <w:rsid w:val="00CE2F3A"/>
    <w:rsid w:val="00CE5150"/>
    <w:rsid w:val="00CE656C"/>
    <w:rsid w:val="00CE7054"/>
    <w:rsid w:val="00CF094D"/>
    <w:rsid w:val="00CF31B5"/>
    <w:rsid w:val="00CF53F4"/>
    <w:rsid w:val="00D0147F"/>
    <w:rsid w:val="00D01CCB"/>
    <w:rsid w:val="00D02C5A"/>
    <w:rsid w:val="00D10E76"/>
    <w:rsid w:val="00D1103B"/>
    <w:rsid w:val="00D12586"/>
    <w:rsid w:val="00D1550E"/>
    <w:rsid w:val="00D20112"/>
    <w:rsid w:val="00D20C5E"/>
    <w:rsid w:val="00D211FE"/>
    <w:rsid w:val="00D27744"/>
    <w:rsid w:val="00D34B6A"/>
    <w:rsid w:val="00D35766"/>
    <w:rsid w:val="00D35F9D"/>
    <w:rsid w:val="00D3699A"/>
    <w:rsid w:val="00D37BDF"/>
    <w:rsid w:val="00D41170"/>
    <w:rsid w:val="00D4363D"/>
    <w:rsid w:val="00D44590"/>
    <w:rsid w:val="00D45116"/>
    <w:rsid w:val="00D52A9D"/>
    <w:rsid w:val="00D53F41"/>
    <w:rsid w:val="00D570A9"/>
    <w:rsid w:val="00D61B6F"/>
    <w:rsid w:val="00D649EA"/>
    <w:rsid w:val="00D65374"/>
    <w:rsid w:val="00D7241B"/>
    <w:rsid w:val="00D741F6"/>
    <w:rsid w:val="00D832AF"/>
    <w:rsid w:val="00D86223"/>
    <w:rsid w:val="00D91193"/>
    <w:rsid w:val="00D92086"/>
    <w:rsid w:val="00D9345B"/>
    <w:rsid w:val="00D95F85"/>
    <w:rsid w:val="00DB2310"/>
    <w:rsid w:val="00DB66B1"/>
    <w:rsid w:val="00DC0C1F"/>
    <w:rsid w:val="00DC3D24"/>
    <w:rsid w:val="00DC6823"/>
    <w:rsid w:val="00DC7BE1"/>
    <w:rsid w:val="00DD0B11"/>
    <w:rsid w:val="00DD1000"/>
    <w:rsid w:val="00DD13A1"/>
    <w:rsid w:val="00DD5188"/>
    <w:rsid w:val="00DE04F1"/>
    <w:rsid w:val="00DE0BE0"/>
    <w:rsid w:val="00DE4787"/>
    <w:rsid w:val="00DF1F9C"/>
    <w:rsid w:val="00DF407A"/>
    <w:rsid w:val="00DF66FA"/>
    <w:rsid w:val="00DF73E2"/>
    <w:rsid w:val="00E03821"/>
    <w:rsid w:val="00E07FE5"/>
    <w:rsid w:val="00E12274"/>
    <w:rsid w:val="00E14F09"/>
    <w:rsid w:val="00E17157"/>
    <w:rsid w:val="00E24B56"/>
    <w:rsid w:val="00E2581D"/>
    <w:rsid w:val="00E35700"/>
    <w:rsid w:val="00E36E39"/>
    <w:rsid w:val="00E41C22"/>
    <w:rsid w:val="00E45F03"/>
    <w:rsid w:val="00E47806"/>
    <w:rsid w:val="00E506EF"/>
    <w:rsid w:val="00E51546"/>
    <w:rsid w:val="00E52F6F"/>
    <w:rsid w:val="00E5472A"/>
    <w:rsid w:val="00E5550E"/>
    <w:rsid w:val="00E60086"/>
    <w:rsid w:val="00E611E3"/>
    <w:rsid w:val="00E612E2"/>
    <w:rsid w:val="00E66BFB"/>
    <w:rsid w:val="00E66D79"/>
    <w:rsid w:val="00E70B7D"/>
    <w:rsid w:val="00E7114E"/>
    <w:rsid w:val="00E73E99"/>
    <w:rsid w:val="00E76E05"/>
    <w:rsid w:val="00E77208"/>
    <w:rsid w:val="00E90296"/>
    <w:rsid w:val="00E949E0"/>
    <w:rsid w:val="00E964CF"/>
    <w:rsid w:val="00EA2FBE"/>
    <w:rsid w:val="00EA7B46"/>
    <w:rsid w:val="00EB0CF3"/>
    <w:rsid w:val="00EB40EB"/>
    <w:rsid w:val="00EB49D1"/>
    <w:rsid w:val="00EB5140"/>
    <w:rsid w:val="00EB5D6E"/>
    <w:rsid w:val="00EC067D"/>
    <w:rsid w:val="00EC1055"/>
    <w:rsid w:val="00EC20D7"/>
    <w:rsid w:val="00EC38B7"/>
    <w:rsid w:val="00EC55FB"/>
    <w:rsid w:val="00EC6D02"/>
    <w:rsid w:val="00ED1F7D"/>
    <w:rsid w:val="00ED5D09"/>
    <w:rsid w:val="00ED5DCB"/>
    <w:rsid w:val="00ED663D"/>
    <w:rsid w:val="00ED7B24"/>
    <w:rsid w:val="00EE1D56"/>
    <w:rsid w:val="00EE2D1B"/>
    <w:rsid w:val="00EE340D"/>
    <w:rsid w:val="00EE3E5C"/>
    <w:rsid w:val="00EE48A5"/>
    <w:rsid w:val="00EF3703"/>
    <w:rsid w:val="00EF59E9"/>
    <w:rsid w:val="00F01AA7"/>
    <w:rsid w:val="00F13B42"/>
    <w:rsid w:val="00F1659E"/>
    <w:rsid w:val="00F16E30"/>
    <w:rsid w:val="00F17458"/>
    <w:rsid w:val="00F30982"/>
    <w:rsid w:val="00F31B60"/>
    <w:rsid w:val="00F352FB"/>
    <w:rsid w:val="00F37258"/>
    <w:rsid w:val="00F44839"/>
    <w:rsid w:val="00F47073"/>
    <w:rsid w:val="00F52A9E"/>
    <w:rsid w:val="00F538B3"/>
    <w:rsid w:val="00F57E8E"/>
    <w:rsid w:val="00F65AAC"/>
    <w:rsid w:val="00F74025"/>
    <w:rsid w:val="00F74E6A"/>
    <w:rsid w:val="00F769F6"/>
    <w:rsid w:val="00F80ADB"/>
    <w:rsid w:val="00F841A1"/>
    <w:rsid w:val="00F862A6"/>
    <w:rsid w:val="00F877A9"/>
    <w:rsid w:val="00F87F78"/>
    <w:rsid w:val="00FA77E5"/>
    <w:rsid w:val="00FB0446"/>
    <w:rsid w:val="00FB1427"/>
    <w:rsid w:val="00FB4AA4"/>
    <w:rsid w:val="00FC1CE2"/>
    <w:rsid w:val="00FC30FD"/>
    <w:rsid w:val="00FC575A"/>
    <w:rsid w:val="00FD14C9"/>
    <w:rsid w:val="00FD27CF"/>
    <w:rsid w:val="00FD438E"/>
    <w:rsid w:val="00FD5469"/>
    <w:rsid w:val="00FD58D4"/>
    <w:rsid w:val="00FD7700"/>
    <w:rsid w:val="00FE0191"/>
    <w:rsid w:val="00FE43C8"/>
    <w:rsid w:val="00FE5B39"/>
    <w:rsid w:val="00FE6DA7"/>
    <w:rsid w:val="00FE72C3"/>
    <w:rsid w:val="00FF286E"/>
    <w:rsid w:val="00FF3E02"/>
    <w:rsid w:val="00FF4C19"/>
    <w:rsid w:val="00FF7D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D03AE"/>
  <w15:chartTrackingRefBased/>
  <w15:docId w15:val="{FEAE6739-46E6-49AF-A5C3-B0BD9ED1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4F09"/>
    <w:rPr>
      <w:rFonts w:ascii="Times New Roman" w:eastAsia="Times New Roman" w:hAnsi="Times New Roman"/>
    </w:rPr>
  </w:style>
  <w:style w:type="paragraph" w:styleId="Nadpis1">
    <w:name w:val="heading 1"/>
    <w:basedOn w:val="Normln"/>
    <w:next w:val="Normln"/>
    <w:link w:val="Nadpis1Char"/>
    <w:qFormat/>
    <w:rsid w:val="00E24B56"/>
    <w:pPr>
      <w:keepNext/>
      <w:outlineLvl w:val="0"/>
    </w:pPr>
    <w:rPr>
      <w:b/>
      <w:sz w:val="40"/>
      <w:lang w:val="x-none"/>
    </w:rPr>
  </w:style>
  <w:style w:type="paragraph" w:styleId="Nadpis2">
    <w:name w:val="heading 2"/>
    <w:basedOn w:val="Normln"/>
    <w:next w:val="Normln"/>
    <w:link w:val="Nadpis2Char"/>
    <w:qFormat/>
    <w:rsid w:val="00E24B56"/>
    <w:pPr>
      <w:keepNext/>
      <w:outlineLvl w:val="1"/>
    </w:pPr>
    <w:rPr>
      <w:sz w:val="24"/>
      <w:lang w:val="x-none"/>
    </w:rPr>
  </w:style>
  <w:style w:type="paragraph" w:styleId="Nadpis3">
    <w:name w:val="heading 3"/>
    <w:basedOn w:val="Normln"/>
    <w:next w:val="Normln"/>
    <w:link w:val="Nadpis3Char"/>
    <w:qFormat/>
    <w:rsid w:val="00E24B56"/>
    <w:pPr>
      <w:keepNext/>
      <w:outlineLvl w:val="2"/>
    </w:pPr>
    <w:rPr>
      <w:b/>
      <w:sz w:val="24"/>
      <w:lang w:val="x-none"/>
    </w:rPr>
  </w:style>
  <w:style w:type="paragraph" w:styleId="Nadpis4">
    <w:name w:val="heading 4"/>
    <w:basedOn w:val="Normln"/>
    <w:next w:val="Normln"/>
    <w:link w:val="Nadpis4Char"/>
    <w:uiPriority w:val="9"/>
    <w:qFormat/>
    <w:rsid w:val="009E7B26"/>
    <w:pPr>
      <w:keepNext/>
      <w:spacing w:before="240" w:after="60"/>
      <w:outlineLvl w:val="3"/>
    </w:pPr>
    <w:rPr>
      <w:rFonts w:ascii="Calibri" w:hAnsi="Calibri"/>
      <w:b/>
      <w:bCs/>
      <w:sz w:val="28"/>
      <w:szCs w:val="28"/>
      <w:lang w:val="x-none" w:eastAsia="x-none"/>
    </w:rPr>
  </w:style>
  <w:style w:type="paragraph" w:styleId="Nadpis8">
    <w:name w:val="heading 8"/>
    <w:basedOn w:val="Normln"/>
    <w:next w:val="Normln"/>
    <w:link w:val="Nadpis8Char"/>
    <w:qFormat/>
    <w:rsid w:val="00E612E2"/>
    <w:pPr>
      <w:suppressAutoHyphens/>
      <w:spacing w:before="240" w:after="60" w:line="276" w:lineRule="auto"/>
      <w:jc w:val="both"/>
      <w:outlineLvl w:val="7"/>
    </w:pPr>
    <w:rPr>
      <w:rFonts w:ascii="Calibri" w:hAnsi="Calibri"/>
      <w:i/>
      <w:iC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24B56"/>
    <w:rPr>
      <w:rFonts w:ascii="Times New Roman" w:eastAsia="Times New Roman" w:hAnsi="Times New Roman" w:cs="Times New Roman"/>
      <w:b/>
      <w:sz w:val="40"/>
      <w:szCs w:val="20"/>
      <w:lang w:eastAsia="cs-CZ"/>
    </w:rPr>
  </w:style>
  <w:style w:type="character" w:customStyle="1" w:styleId="Nadpis2Char">
    <w:name w:val="Nadpis 2 Char"/>
    <w:link w:val="Nadpis2"/>
    <w:rsid w:val="00E24B56"/>
    <w:rPr>
      <w:rFonts w:ascii="Times New Roman" w:eastAsia="Times New Roman" w:hAnsi="Times New Roman" w:cs="Times New Roman"/>
      <w:sz w:val="24"/>
      <w:szCs w:val="20"/>
      <w:lang w:eastAsia="cs-CZ"/>
    </w:rPr>
  </w:style>
  <w:style w:type="character" w:customStyle="1" w:styleId="Nadpis3Char">
    <w:name w:val="Nadpis 3 Char"/>
    <w:link w:val="Nadpis3"/>
    <w:rsid w:val="00E24B56"/>
    <w:rPr>
      <w:rFonts w:ascii="Times New Roman" w:eastAsia="Times New Roman" w:hAnsi="Times New Roman" w:cs="Times New Roman"/>
      <w:b/>
      <w:sz w:val="24"/>
      <w:szCs w:val="20"/>
      <w:lang w:eastAsia="cs-CZ"/>
    </w:rPr>
  </w:style>
  <w:style w:type="paragraph" w:styleId="Zkladntext">
    <w:name w:val="Body Text"/>
    <w:basedOn w:val="Normln"/>
    <w:link w:val="ZkladntextChar"/>
    <w:rsid w:val="00E24B56"/>
    <w:rPr>
      <w:sz w:val="24"/>
      <w:lang w:val="x-none"/>
    </w:rPr>
  </w:style>
  <w:style w:type="character" w:customStyle="1" w:styleId="ZkladntextChar">
    <w:name w:val="Základní text Char"/>
    <w:link w:val="Zkladntext"/>
    <w:rsid w:val="00E24B56"/>
    <w:rPr>
      <w:rFonts w:ascii="Times New Roman" w:eastAsia="Times New Roman" w:hAnsi="Times New Roman" w:cs="Times New Roman"/>
      <w:sz w:val="24"/>
      <w:szCs w:val="20"/>
      <w:lang w:eastAsia="cs-CZ"/>
    </w:rPr>
  </w:style>
  <w:style w:type="paragraph" w:styleId="Odstavecseseznamem">
    <w:name w:val="List Paragraph"/>
    <w:basedOn w:val="Normln"/>
    <w:link w:val="OdstavecseseznamemChar"/>
    <w:uiPriority w:val="34"/>
    <w:qFormat/>
    <w:rsid w:val="00E24B56"/>
    <w:pPr>
      <w:ind w:left="708"/>
    </w:pPr>
    <w:rPr>
      <w:lang w:val="x-none" w:eastAsia="x-none"/>
    </w:rPr>
  </w:style>
  <w:style w:type="character" w:styleId="Hypertextovodkaz">
    <w:name w:val="Hyperlink"/>
    <w:unhideWhenUsed/>
    <w:rsid w:val="00E24B56"/>
    <w:rPr>
      <w:color w:val="0000FF"/>
      <w:u w:val="single"/>
    </w:rPr>
  </w:style>
  <w:style w:type="paragraph" w:styleId="Prosttext">
    <w:name w:val="Plain Text"/>
    <w:aliases w:val="normální s odrážkou"/>
    <w:basedOn w:val="Normln"/>
    <w:link w:val="ProsttextChar"/>
    <w:rsid w:val="00E24B56"/>
    <w:pPr>
      <w:overflowPunct w:val="0"/>
      <w:autoSpaceDE w:val="0"/>
      <w:autoSpaceDN w:val="0"/>
      <w:adjustRightInd w:val="0"/>
      <w:textAlignment w:val="baseline"/>
    </w:pPr>
    <w:rPr>
      <w:sz w:val="24"/>
      <w:lang w:val="x-none" w:eastAsia="x-none"/>
    </w:rPr>
  </w:style>
  <w:style w:type="character" w:customStyle="1" w:styleId="ProsttextChar">
    <w:name w:val="Prostý text Char"/>
    <w:aliases w:val="normální s odrážkou Char"/>
    <w:link w:val="Prosttext"/>
    <w:rsid w:val="00E24B56"/>
    <w:rPr>
      <w:rFonts w:ascii="Times New Roman" w:eastAsia="Times New Roman" w:hAnsi="Times New Roman" w:cs="Times New Roman"/>
      <w:sz w:val="24"/>
      <w:szCs w:val="20"/>
      <w:lang w:val="x-none" w:eastAsia="x-none"/>
    </w:rPr>
  </w:style>
  <w:style w:type="character" w:styleId="Odkaznakoment">
    <w:name w:val="annotation reference"/>
    <w:uiPriority w:val="99"/>
    <w:semiHidden/>
    <w:unhideWhenUsed/>
    <w:rsid w:val="00E24B56"/>
    <w:rPr>
      <w:sz w:val="16"/>
      <w:szCs w:val="16"/>
    </w:rPr>
  </w:style>
  <w:style w:type="paragraph" w:styleId="Textkomente">
    <w:name w:val="annotation text"/>
    <w:basedOn w:val="Normln"/>
    <w:link w:val="TextkomenteChar"/>
    <w:uiPriority w:val="99"/>
    <w:semiHidden/>
    <w:unhideWhenUsed/>
    <w:rsid w:val="00E24B56"/>
    <w:rPr>
      <w:lang w:val="x-none"/>
    </w:rPr>
  </w:style>
  <w:style w:type="character" w:customStyle="1" w:styleId="TextkomenteChar">
    <w:name w:val="Text komentáře Char"/>
    <w:link w:val="Textkomente"/>
    <w:uiPriority w:val="99"/>
    <w:semiHidden/>
    <w:rsid w:val="00E24B56"/>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24B56"/>
    <w:rPr>
      <w:b/>
      <w:bCs/>
    </w:rPr>
  </w:style>
  <w:style w:type="character" w:customStyle="1" w:styleId="PedmtkomenteChar">
    <w:name w:val="Předmět komentáře Char"/>
    <w:link w:val="Pedmtkomente"/>
    <w:uiPriority w:val="99"/>
    <w:semiHidden/>
    <w:rsid w:val="00E24B56"/>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24B56"/>
    <w:rPr>
      <w:rFonts w:ascii="Tahoma" w:hAnsi="Tahoma"/>
      <w:sz w:val="16"/>
      <w:szCs w:val="16"/>
      <w:lang w:val="x-none"/>
    </w:rPr>
  </w:style>
  <w:style w:type="character" w:customStyle="1" w:styleId="TextbublinyChar">
    <w:name w:val="Text bubliny Char"/>
    <w:link w:val="Textbubliny"/>
    <w:uiPriority w:val="99"/>
    <w:semiHidden/>
    <w:rsid w:val="00E24B56"/>
    <w:rPr>
      <w:rFonts w:ascii="Tahoma" w:eastAsia="Times New Roman" w:hAnsi="Tahoma" w:cs="Tahoma"/>
      <w:sz w:val="16"/>
      <w:szCs w:val="16"/>
      <w:lang w:eastAsia="cs-CZ"/>
    </w:rPr>
  </w:style>
  <w:style w:type="paragraph" w:styleId="Zkladntextodsazen2">
    <w:name w:val="Body Text Indent 2"/>
    <w:basedOn w:val="Normln"/>
    <w:link w:val="Zkladntextodsazen2Char"/>
    <w:uiPriority w:val="99"/>
    <w:semiHidden/>
    <w:unhideWhenUsed/>
    <w:rsid w:val="00CD11A6"/>
    <w:pPr>
      <w:spacing w:after="120" w:line="480" w:lineRule="auto"/>
      <w:ind w:left="283"/>
    </w:pPr>
    <w:rPr>
      <w:lang w:val="x-none" w:eastAsia="x-none"/>
    </w:rPr>
  </w:style>
  <w:style w:type="character" w:customStyle="1" w:styleId="Zkladntextodsazen2Char">
    <w:name w:val="Základní text odsazený 2 Char"/>
    <w:link w:val="Zkladntextodsazen2"/>
    <w:uiPriority w:val="99"/>
    <w:semiHidden/>
    <w:rsid w:val="00CD11A6"/>
    <w:rPr>
      <w:rFonts w:ascii="Times New Roman" w:eastAsia="Times New Roman" w:hAnsi="Times New Roman"/>
    </w:rPr>
  </w:style>
  <w:style w:type="paragraph" w:styleId="Revize">
    <w:name w:val="Revision"/>
    <w:hidden/>
    <w:uiPriority w:val="99"/>
    <w:semiHidden/>
    <w:rsid w:val="00892885"/>
    <w:rPr>
      <w:rFonts w:ascii="Times New Roman" w:eastAsia="Times New Roman" w:hAnsi="Times New Roman"/>
    </w:rPr>
  </w:style>
  <w:style w:type="character" w:customStyle="1" w:styleId="Nadpis4Char">
    <w:name w:val="Nadpis 4 Char"/>
    <w:link w:val="Nadpis4"/>
    <w:uiPriority w:val="9"/>
    <w:rsid w:val="009E7B26"/>
    <w:rPr>
      <w:rFonts w:ascii="Calibri" w:eastAsia="Times New Roman" w:hAnsi="Calibri" w:cs="Times New Roman"/>
      <w:b/>
      <w:bCs/>
      <w:sz w:val="28"/>
      <w:szCs w:val="28"/>
    </w:rPr>
  </w:style>
  <w:style w:type="paragraph" w:styleId="Bezmezer">
    <w:name w:val="No Spacing"/>
    <w:uiPriority w:val="1"/>
    <w:qFormat/>
    <w:rsid w:val="009E7B26"/>
    <w:rPr>
      <w:rFonts w:ascii="Times New Roman" w:eastAsia="Times New Roman" w:hAnsi="Times New Roman"/>
    </w:rPr>
  </w:style>
  <w:style w:type="paragraph" w:styleId="Zhlav">
    <w:name w:val="header"/>
    <w:basedOn w:val="Normln"/>
    <w:link w:val="ZhlavChar"/>
    <w:uiPriority w:val="99"/>
    <w:unhideWhenUsed/>
    <w:rsid w:val="00807F57"/>
    <w:pPr>
      <w:tabs>
        <w:tab w:val="center" w:pos="4536"/>
        <w:tab w:val="right" w:pos="9072"/>
      </w:tabs>
    </w:pPr>
    <w:rPr>
      <w:lang w:val="x-none" w:eastAsia="x-none"/>
    </w:rPr>
  </w:style>
  <w:style w:type="character" w:customStyle="1" w:styleId="ZhlavChar">
    <w:name w:val="Záhlaví Char"/>
    <w:link w:val="Zhlav"/>
    <w:uiPriority w:val="99"/>
    <w:rsid w:val="00807F57"/>
    <w:rPr>
      <w:rFonts w:ascii="Times New Roman" w:eastAsia="Times New Roman" w:hAnsi="Times New Roman"/>
    </w:rPr>
  </w:style>
  <w:style w:type="paragraph" w:styleId="Zpat">
    <w:name w:val="footer"/>
    <w:basedOn w:val="Normln"/>
    <w:link w:val="ZpatChar"/>
    <w:uiPriority w:val="99"/>
    <w:unhideWhenUsed/>
    <w:rsid w:val="00807F57"/>
    <w:pPr>
      <w:tabs>
        <w:tab w:val="center" w:pos="4536"/>
        <w:tab w:val="right" w:pos="9072"/>
      </w:tabs>
    </w:pPr>
    <w:rPr>
      <w:lang w:val="x-none" w:eastAsia="x-none"/>
    </w:rPr>
  </w:style>
  <w:style w:type="character" w:customStyle="1" w:styleId="ZpatChar">
    <w:name w:val="Zápatí Char"/>
    <w:link w:val="Zpat"/>
    <w:uiPriority w:val="99"/>
    <w:rsid w:val="00807F57"/>
    <w:rPr>
      <w:rFonts w:ascii="Times New Roman" w:eastAsia="Times New Roman" w:hAnsi="Times New Roman"/>
    </w:rPr>
  </w:style>
  <w:style w:type="table" w:styleId="Mkatabulky">
    <w:name w:val="Table Grid"/>
    <w:basedOn w:val="Normlntabulka"/>
    <w:uiPriority w:val="59"/>
    <w:rsid w:val="00AF1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vbloku1">
    <w:name w:val="Text v bloku1"/>
    <w:basedOn w:val="Normln"/>
    <w:rsid w:val="00FD58D4"/>
    <w:pPr>
      <w:widowControl w:val="0"/>
      <w:suppressAutoHyphens/>
      <w:ind w:right="-92"/>
      <w:jc w:val="both"/>
    </w:pPr>
    <w:rPr>
      <w:sz w:val="24"/>
      <w:szCs w:val="24"/>
      <w:lang w:eastAsia="ar-SA"/>
    </w:rPr>
  </w:style>
  <w:style w:type="paragraph" w:styleId="Textvbloku">
    <w:name w:val="Block Text"/>
    <w:basedOn w:val="Normln"/>
    <w:rsid w:val="00D53F41"/>
    <w:pPr>
      <w:tabs>
        <w:tab w:val="num" w:pos="530"/>
      </w:tabs>
      <w:ind w:left="530" w:right="110"/>
      <w:jc w:val="both"/>
    </w:pPr>
    <w:rPr>
      <w:rFonts w:ascii="Arial" w:hAnsi="Arial" w:cs="Arial"/>
    </w:rPr>
  </w:style>
  <w:style w:type="paragraph" w:customStyle="1" w:styleId="przdndek">
    <w:name w:val="prázdný řádek"/>
    <w:basedOn w:val="Normln"/>
    <w:autoRedefine/>
    <w:qFormat/>
    <w:rsid w:val="00D53F41"/>
    <w:pPr>
      <w:tabs>
        <w:tab w:val="left" w:pos="284"/>
      </w:tabs>
      <w:suppressAutoHyphens/>
      <w:ind w:firstLine="213"/>
      <w:jc w:val="center"/>
    </w:pPr>
    <w:rPr>
      <w:rFonts w:ascii="Arial" w:hAnsi="Arial" w:cs="Arial"/>
      <w:b/>
      <w:snapToGrid w:val="0"/>
      <w:sz w:val="28"/>
      <w:szCs w:val="28"/>
    </w:rPr>
  </w:style>
  <w:style w:type="paragraph" w:customStyle="1" w:styleId="Zadvacdokumentace">
    <w:name w:val="Zadávací dokumentace"/>
    <w:basedOn w:val="Normln"/>
    <w:rsid w:val="00D53F41"/>
    <w:pPr>
      <w:jc w:val="center"/>
    </w:pPr>
    <w:rPr>
      <w:rFonts w:ascii="Arial Black" w:hAnsi="Arial Black"/>
      <w:b/>
      <w:bCs/>
      <w:sz w:val="52"/>
    </w:rPr>
  </w:style>
  <w:style w:type="paragraph" w:customStyle="1" w:styleId="typzen">
    <w:name w:val="typ řízení"/>
    <w:basedOn w:val="Normln"/>
    <w:rsid w:val="00D53F41"/>
    <w:pPr>
      <w:jc w:val="center"/>
    </w:pPr>
    <w:rPr>
      <w:rFonts w:ascii="Arial Black" w:hAnsi="Arial Black"/>
      <w:b/>
      <w:bCs/>
      <w:sz w:val="28"/>
    </w:rPr>
  </w:style>
  <w:style w:type="paragraph" w:customStyle="1" w:styleId="Zadavatel">
    <w:name w:val="Zadavatel"/>
    <w:basedOn w:val="Normln"/>
    <w:rsid w:val="00D53F41"/>
    <w:pPr>
      <w:ind w:left="227"/>
    </w:pPr>
    <w:rPr>
      <w:rFonts w:ascii="Arial Black" w:hAnsi="Arial Black"/>
      <w:b/>
      <w:bCs/>
      <w:sz w:val="28"/>
    </w:rPr>
  </w:style>
  <w:style w:type="character" w:customStyle="1" w:styleId="Zlnskkraj">
    <w:name w:val="Zlínský kraj"/>
    <w:rsid w:val="00D53F41"/>
    <w:rPr>
      <w:rFonts w:ascii="Arial Black" w:hAnsi="Arial Black"/>
      <w:b/>
      <w:bCs/>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Smlouva">
    <w:name w:val="Smlouva"/>
    <w:uiPriority w:val="99"/>
    <w:rsid w:val="003C496C"/>
    <w:pPr>
      <w:widowControl w:val="0"/>
      <w:spacing w:after="120"/>
      <w:jc w:val="center"/>
    </w:pPr>
    <w:rPr>
      <w:rFonts w:ascii="Times New Roman" w:eastAsia="Times New Roman" w:hAnsi="Times New Roman"/>
      <w:b/>
      <w:bCs/>
      <w:color w:val="FF0000"/>
      <w:sz w:val="36"/>
      <w:szCs w:val="36"/>
    </w:rPr>
  </w:style>
  <w:style w:type="paragraph" w:customStyle="1" w:styleId="normln0">
    <w:name w:val="normální"/>
    <w:basedOn w:val="Normln"/>
    <w:rsid w:val="00BF6D50"/>
    <w:pPr>
      <w:suppressAutoHyphens/>
      <w:jc w:val="both"/>
    </w:pPr>
    <w:rPr>
      <w:rFonts w:ascii="Arial" w:hAnsi="Arial" w:cs="Arial"/>
      <w:sz w:val="24"/>
      <w:lang w:eastAsia="ar-SA"/>
    </w:rPr>
  </w:style>
  <w:style w:type="paragraph" w:customStyle="1" w:styleId="Styl-normln-odsazen">
    <w:name w:val="Styl-normální-odsazený"/>
    <w:basedOn w:val="Normln"/>
    <w:rsid w:val="00BF6D50"/>
    <w:pPr>
      <w:suppressAutoHyphens/>
      <w:spacing w:after="60" w:line="100" w:lineRule="atLeast"/>
      <w:ind w:left="284"/>
      <w:jc w:val="both"/>
    </w:pPr>
    <w:rPr>
      <w:rFonts w:ascii="Calibri" w:eastAsia="Calibri" w:hAnsi="Calibri" w:cs="Calibri"/>
      <w:kern w:val="2"/>
      <w:sz w:val="22"/>
      <w:szCs w:val="22"/>
      <w:lang w:eastAsia="ar-SA"/>
    </w:rPr>
  </w:style>
  <w:style w:type="paragraph" w:styleId="Nzev">
    <w:name w:val="Title"/>
    <w:basedOn w:val="Normln"/>
    <w:link w:val="NzevChar"/>
    <w:qFormat/>
    <w:rsid w:val="00862B83"/>
    <w:pPr>
      <w:jc w:val="center"/>
    </w:pPr>
    <w:rPr>
      <w:b/>
      <w:bCs/>
      <w:sz w:val="32"/>
      <w:szCs w:val="24"/>
      <w:lang w:val="x-none" w:eastAsia="x-none"/>
    </w:rPr>
  </w:style>
  <w:style w:type="character" w:customStyle="1" w:styleId="NzevChar">
    <w:name w:val="Název Char"/>
    <w:link w:val="Nzev"/>
    <w:rsid w:val="00862B83"/>
    <w:rPr>
      <w:rFonts w:ascii="Times New Roman" w:eastAsia="Times New Roman" w:hAnsi="Times New Roman"/>
      <w:b/>
      <w:bCs/>
      <w:sz w:val="32"/>
      <w:szCs w:val="24"/>
    </w:rPr>
  </w:style>
  <w:style w:type="paragraph" w:customStyle="1" w:styleId="Podtitul">
    <w:name w:val="Podtitul"/>
    <w:basedOn w:val="Normln"/>
    <w:link w:val="PodtitulChar"/>
    <w:qFormat/>
    <w:rsid w:val="00852000"/>
    <w:pPr>
      <w:jc w:val="center"/>
    </w:pPr>
    <w:rPr>
      <w:b/>
      <w:color w:val="000000"/>
      <w:sz w:val="28"/>
      <w:lang w:val="x-none" w:eastAsia="x-none"/>
    </w:rPr>
  </w:style>
  <w:style w:type="character" w:customStyle="1" w:styleId="PodtitulChar">
    <w:name w:val="Podtitul Char"/>
    <w:link w:val="Podtitul"/>
    <w:rsid w:val="00852000"/>
    <w:rPr>
      <w:rFonts w:ascii="Times New Roman" w:eastAsia="Times New Roman" w:hAnsi="Times New Roman"/>
      <w:b/>
      <w:color w:val="000000"/>
      <w:sz w:val="28"/>
    </w:rPr>
  </w:style>
  <w:style w:type="paragraph" w:customStyle="1" w:styleId="Smlouva-slo">
    <w:name w:val="Smlouva-číslo"/>
    <w:basedOn w:val="Normln"/>
    <w:rsid w:val="00B573F8"/>
    <w:pPr>
      <w:widowControl w:val="0"/>
      <w:spacing w:before="120" w:line="240" w:lineRule="atLeast"/>
      <w:jc w:val="both"/>
    </w:pPr>
    <w:rPr>
      <w:snapToGrid w:val="0"/>
      <w:sz w:val="24"/>
    </w:rPr>
  </w:style>
  <w:style w:type="paragraph" w:customStyle="1" w:styleId="Text">
    <w:name w:val="Text"/>
    <w:basedOn w:val="Normln"/>
    <w:rsid w:val="00E612E2"/>
    <w:pPr>
      <w:suppressAutoHyphens/>
      <w:spacing w:after="120" w:line="276" w:lineRule="auto"/>
      <w:jc w:val="both"/>
    </w:pPr>
    <w:rPr>
      <w:sz w:val="24"/>
      <w:szCs w:val="24"/>
      <w:lang w:eastAsia="zh-CN"/>
    </w:rPr>
  </w:style>
  <w:style w:type="character" w:customStyle="1" w:styleId="Nadpis8Char">
    <w:name w:val="Nadpis 8 Char"/>
    <w:link w:val="Nadpis8"/>
    <w:rsid w:val="00E612E2"/>
    <w:rPr>
      <w:rFonts w:eastAsia="Times New Roman" w:cs="Calibri"/>
      <w:i/>
      <w:iCs/>
      <w:sz w:val="24"/>
      <w:szCs w:val="24"/>
      <w:lang w:val="x-none" w:eastAsia="zh-CN"/>
    </w:rPr>
  </w:style>
  <w:style w:type="character" w:customStyle="1" w:styleId="Odkaznakoment1">
    <w:name w:val="Odkaz na komentář1"/>
    <w:rsid w:val="00E612E2"/>
    <w:rPr>
      <w:rFonts w:ascii="Times New Roman" w:hAnsi="Times New Roman" w:cs="Times New Roman"/>
      <w:sz w:val="16"/>
      <w:szCs w:val="16"/>
    </w:rPr>
  </w:style>
  <w:style w:type="character" w:customStyle="1" w:styleId="Znakapoznmky">
    <w:name w:val="Značka poznámky"/>
    <w:rsid w:val="00E612E2"/>
    <w:rPr>
      <w:rFonts w:ascii="Times New Roman" w:hAnsi="Times New Roman" w:cs="Times New Roman"/>
      <w:sz w:val="16"/>
      <w:szCs w:val="16"/>
    </w:rPr>
  </w:style>
  <w:style w:type="character" w:customStyle="1" w:styleId="Odkaznakoment2">
    <w:name w:val="Odkaz na komentář2"/>
    <w:rsid w:val="00E612E2"/>
    <w:rPr>
      <w:sz w:val="16"/>
      <w:szCs w:val="16"/>
    </w:rPr>
  </w:style>
  <w:style w:type="paragraph" w:customStyle="1" w:styleId="Import5">
    <w:name w:val="Import 5"/>
    <w:basedOn w:val="Normln"/>
    <w:rsid w:val="00E612E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autoSpaceDE w:val="0"/>
      <w:ind w:hanging="288"/>
    </w:pPr>
    <w:rPr>
      <w:rFonts w:ascii="Courier New" w:hAnsi="Courier New" w:cs="Courier New"/>
      <w:sz w:val="24"/>
      <w:szCs w:val="24"/>
      <w:lang w:eastAsia="zh-CN"/>
    </w:rPr>
  </w:style>
  <w:style w:type="paragraph" w:customStyle="1" w:styleId="Import3">
    <w:name w:val="Import 3"/>
    <w:basedOn w:val="Normln"/>
    <w:rsid w:val="00E612E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autoSpaceDE w:val="0"/>
    </w:pPr>
    <w:rPr>
      <w:rFonts w:ascii="Courier New" w:hAnsi="Courier New" w:cs="Courier New"/>
      <w:sz w:val="24"/>
      <w:szCs w:val="24"/>
      <w:lang w:eastAsia="zh-CN"/>
    </w:rPr>
  </w:style>
  <w:style w:type="paragraph" w:customStyle="1" w:styleId="Import16">
    <w:name w:val="Import 16"/>
    <w:basedOn w:val="Normln"/>
    <w:rsid w:val="00E612E2"/>
    <w:pPr>
      <w:widowControl w:val="0"/>
      <w:tabs>
        <w:tab w:val="left" w:pos="864"/>
      </w:tabs>
      <w:suppressAutoHyphens/>
      <w:autoSpaceDE w:val="0"/>
      <w:ind w:hanging="144"/>
    </w:pPr>
    <w:rPr>
      <w:rFonts w:ascii="Courier New" w:hAnsi="Courier New" w:cs="Courier New"/>
      <w:sz w:val="24"/>
      <w:szCs w:val="24"/>
      <w:lang w:eastAsia="zh-CN"/>
    </w:rPr>
  </w:style>
  <w:style w:type="paragraph" w:customStyle="1" w:styleId="slolnkuSmlouvy">
    <w:name w:val="ČísloČlánkuSmlouvy"/>
    <w:basedOn w:val="Normln"/>
    <w:next w:val="Normln"/>
    <w:rsid w:val="00E612E2"/>
    <w:pPr>
      <w:keepNext/>
      <w:suppressAutoHyphens/>
      <w:spacing w:before="240"/>
      <w:jc w:val="center"/>
    </w:pPr>
    <w:rPr>
      <w:b/>
      <w:bCs/>
      <w:sz w:val="24"/>
      <w:szCs w:val="24"/>
      <w:lang w:eastAsia="zh-CN"/>
    </w:rPr>
  </w:style>
  <w:style w:type="paragraph" w:customStyle="1" w:styleId="OdstavecSmlouvy">
    <w:name w:val="OdstavecSmlouvy"/>
    <w:basedOn w:val="Normln"/>
    <w:rsid w:val="00E612E2"/>
    <w:pPr>
      <w:keepLines/>
      <w:tabs>
        <w:tab w:val="left" w:pos="426"/>
        <w:tab w:val="left" w:pos="1701"/>
      </w:tabs>
      <w:suppressAutoHyphens/>
      <w:spacing w:after="120"/>
      <w:jc w:val="both"/>
    </w:pPr>
    <w:rPr>
      <w:sz w:val="24"/>
      <w:szCs w:val="24"/>
      <w:lang w:eastAsia="zh-CN"/>
    </w:rPr>
  </w:style>
  <w:style w:type="paragraph" w:customStyle="1" w:styleId="Zkladntextodsazen21">
    <w:name w:val="Základní text odsazený 21"/>
    <w:basedOn w:val="Normln"/>
    <w:rsid w:val="00E612E2"/>
    <w:pPr>
      <w:widowControl w:val="0"/>
      <w:tabs>
        <w:tab w:val="left" w:pos="645"/>
      </w:tabs>
      <w:suppressAutoHyphens/>
      <w:spacing w:before="120" w:line="240" w:lineRule="atLeast"/>
      <w:ind w:left="480"/>
      <w:jc w:val="both"/>
    </w:pPr>
    <w:rPr>
      <w:sz w:val="24"/>
      <w:szCs w:val="24"/>
      <w:lang w:eastAsia="zh-CN"/>
    </w:rPr>
  </w:style>
  <w:style w:type="character" w:customStyle="1" w:styleId="OdstavecseseznamemChar">
    <w:name w:val="Odstavec se seznamem Char"/>
    <w:link w:val="Odstavecseseznamem"/>
    <w:uiPriority w:val="34"/>
    <w:locked/>
    <w:rsid w:val="00E612E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56707">
      <w:bodyDiv w:val="1"/>
      <w:marLeft w:val="0"/>
      <w:marRight w:val="0"/>
      <w:marTop w:val="0"/>
      <w:marBottom w:val="0"/>
      <w:divBdr>
        <w:top w:val="none" w:sz="0" w:space="0" w:color="auto"/>
        <w:left w:val="none" w:sz="0" w:space="0" w:color="auto"/>
        <w:bottom w:val="none" w:sz="0" w:space="0" w:color="auto"/>
        <w:right w:val="none" w:sz="0" w:space="0" w:color="auto"/>
      </w:divBdr>
    </w:div>
    <w:div w:id="466818638">
      <w:bodyDiv w:val="1"/>
      <w:marLeft w:val="0"/>
      <w:marRight w:val="0"/>
      <w:marTop w:val="0"/>
      <w:marBottom w:val="0"/>
      <w:divBdr>
        <w:top w:val="none" w:sz="0" w:space="0" w:color="auto"/>
        <w:left w:val="none" w:sz="0" w:space="0" w:color="auto"/>
        <w:bottom w:val="none" w:sz="0" w:space="0" w:color="auto"/>
        <w:right w:val="none" w:sz="0" w:space="0" w:color="auto"/>
      </w:divBdr>
    </w:div>
    <w:div w:id="918634634">
      <w:bodyDiv w:val="1"/>
      <w:marLeft w:val="0"/>
      <w:marRight w:val="0"/>
      <w:marTop w:val="0"/>
      <w:marBottom w:val="0"/>
      <w:divBdr>
        <w:top w:val="none" w:sz="0" w:space="0" w:color="auto"/>
        <w:left w:val="none" w:sz="0" w:space="0" w:color="auto"/>
        <w:bottom w:val="none" w:sz="0" w:space="0" w:color="auto"/>
        <w:right w:val="none" w:sz="0" w:space="0" w:color="auto"/>
      </w:divBdr>
    </w:div>
    <w:div w:id="1708331388">
      <w:bodyDiv w:val="1"/>
      <w:marLeft w:val="0"/>
      <w:marRight w:val="0"/>
      <w:marTop w:val="0"/>
      <w:marBottom w:val="0"/>
      <w:divBdr>
        <w:top w:val="none" w:sz="0" w:space="0" w:color="auto"/>
        <w:left w:val="none" w:sz="0" w:space="0" w:color="auto"/>
        <w:bottom w:val="none" w:sz="0" w:space="0" w:color="auto"/>
        <w:right w:val="none" w:sz="0" w:space="0" w:color="auto"/>
      </w:divBdr>
    </w:div>
    <w:div w:id="20776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31773-1C51-4DEE-AC8D-4842F763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2525</Words>
  <Characters>14903</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Smlouva o praní prádla č</vt:lpstr>
    </vt:vector>
  </TitlesOfParts>
  <Company>Hewlett-Packard Company</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praní prádla č</dc:title>
  <dc:subject/>
  <dc:creator>Fojtík Jaroslav</dc:creator>
  <cp:keywords/>
  <cp:lastModifiedBy>Jana Pavelková</cp:lastModifiedBy>
  <cp:revision>5</cp:revision>
  <cp:lastPrinted>2022-08-24T10:30:00Z</cp:lastPrinted>
  <dcterms:created xsi:type="dcterms:W3CDTF">2022-09-05T10:51:00Z</dcterms:created>
  <dcterms:modified xsi:type="dcterms:W3CDTF">2022-09-06T10:07:00Z</dcterms:modified>
</cp:coreProperties>
</file>